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医用冷藏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  <w:t>冰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箱技术参数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用途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用于医疗行业冷藏药品的专业冷藏设备，也可用于储存生物制品、疫苗、药品、试剂等。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二、主要指标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1、工作条件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环境温度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</w:rPr>
        <w:t>1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</w:rPr>
        <w:t>~32℃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环境湿度：≤80%Rh，输入电压：220±10%，频率：50±1HZ。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2.2、温度区间在2~8℃范围内，微电脑控制。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2.3、样式：立式、双门。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2.4、有效容积（L）：≥756L。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2.5、外部尺寸（宽*深*高mm）：97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0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*808*1920（不含把手深度770）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2.6、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内部尺寸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（宽*深*高mm）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880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*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634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*13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54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2.7、净重/毛重（KG）：140/161。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2.8、制冷高效，额定功率32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>0W，耗电量：4.5KWh/24h。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2.9、内胆材料：优质结构PCM钢板。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2.10、箱体材料：优质结构PCM钢板。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2.11、门体材质：电加热玻璃门，可根据使用环境选择常开、常关、自动电加热三种模式，门体防凝露设计，80%湿度环境下无凝露。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2.12、高亮度LED白色数码屏，视觉更柔和，同时可显示箱内温度和湿度，显示精度0.1℃。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2.13、箱内5V白色高亮照明灯，功耗低、亮度高，箱内物品信息一目了然。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2.14、压缩机：采用国际品牌GMCC压缩机。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2.15、冷凝器：微通道冷凝器，压缩机散热优化设计，冷凝器外流场优化热设计，合理布局散热结构，适应各种使用环境。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2.16、可调搁架设计：标配10个高密度钢丝浸塑搁架，间距小于1公分。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>2.18、门体标配机械锁，安全门锁设计，保护样本安全。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>2.19、4个万向轮，前面两个万向轮带有锁止功能。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2.20、高精度微电脑温度控制系统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>2.21、整机超级静音，噪音值≤45db(A)。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>2.22、标配蓄电池，断电情况下，可提供不少于24小时报警功能，实时显示箱内温度变化。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>2.23、标配远程报警接口和USB数据导出接口，接入U盘可自动存储当月及上月数据，数据PDF格式。U盘持续连接可自动持续存储温度数据。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>2.24、可选配RS-485接口和打印机。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2.25、采用铝合金材质明把手，设计美观大方，方便开门。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2.26、箱体左侧标配1个测试孔，方便实验使用和监控箱内温度。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2.27、冷凝水汇集后自动蒸发，无需人工倒水、免除冷凝水汇集烦恼。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2.28、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产品带有自动关门设计，避免用户忘关门、关门不严导致温度不稳定情况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三、售后服务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3.1、整机免费保修五年，终身维修。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3.2、接到维修通知后，1小时内响应，24小时内实施维修服务。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3.3、终身免费提供技术服务、技术支持及咨询服务。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医用冷冻冰箱</w:t>
      </w:r>
      <w:r>
        <w:rPr>
          <w:rFonts w:ascii="宋体" w:hAnsi="宋体" w:eastAsia="宋体"/>
          <w:b/>
          <w:bCs/>
          <w:sz w:val="28"/>
          <w:szCs w:val="28"/>
        </w:rPr>
        <w:t>技术参数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用途：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主要</w:t>
      </w:r>
      <w:r>
        <w:rPr>
          <w:rFonts w:hint="eastAsia" w:ascii="宋体" w:hAnsi="宋体" w:eastAsia="宋体" w:cs="宋体"/>
          <w:sz w:val="24"/>
          <w:szCs w:val="24"/>
        </w:rPr>
        <w:t>用于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保存人体检测样品、药品、疫苗、生物制品、试剂。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主要指标：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1、工作环境要求：环境温度1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0</w:t>
      </w:r>
      <w:r>
        <w:rPr>
          <w:rFonts w:ascii="宋体" w:hAnsi="宋体" w:eastAsia="宋体"/>
          <w:sz w:val="24"/>
          <w:szCs w:val="24"/>
        </w:rPr>
        <w:t>~32℃，环境湿度≤80%Rh，输入电压：220±10%，功率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120</w:t>
      </w:r>
      <w:r>
        <w:rPr>
          <w:rFonts w:ascii="宋体" w:hAnsi="宋体" w:eastAsia="宋体"/>
          <w:sz w:val="24"/>
          <w:szCs w:val="24"/>
        </w:rPr>
        <w:t>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2、</w:t>
      </w:r>
      <w:r>
        <w:rPr>
          <w:rFonts w:ascii="宋体" w:hAnsi="宋体" w:eastAsia="宋体"/>
          <w:sz w:val="24"/>
          <w:szCs w:val="24"/>
        </w:rPr>
        <w:t>外部尺寸</w:t>
      </w:r>
      <w:r>
        <w:rPr>
          <w:rFonts w:hint="eastAsia" w:ascii="宋体" w:hAnsi="宋体" w:eastAsia="宋体"/>
          <w:sz w:val="24"/>
          <w:szCs w:val="24"/>
          <w:lang w:eastAsia="zh-CN"/>
        </w:rPr>
        <w:t>（宽*深*高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mm</w:t>
      </w:r>
      <w:r>
        <w:rPr>
          <w:rFonts w:hint="eastAsia" w:ascii="宋体" w:hAnsi="宋体" w:eastAsia="宋体"/>
          <w:sz w:val="24"/>
          <w:szCs w:val="24"/>
          <w:lang w:eastAsia="zh-CN"/>
        </w:rPr>
        <w:t>）：</w:t>
      </w:r>
      <w:r>
        <w:rPr>
          <w:rFonts w:hint="eastAsia" w:ascii="宋体" w:hAnsi="宋体" w:eastAsia="宋体"/>
          <w:sz w:val="24"/>
          <w:szCs w:val="24"/>
        </w:rPr>
        <w:t>700*690*1920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内部尺寸</w:t>
      </w:r>
      <w:r>
        <w:rPr>
          <w:rFonts w:hint="eastAsia" w:ascii="宋体" w:hAnsi="宋体" w:eastAsia="宋体"/>
          <w:sz w:val="24"/>
          <w:szCs w:val="24"/>
        </w:rPr>
        <w:t>(宽*深*高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mm</w:t>
      </w:r>
      <w:r>
        <w:rPr>
          <w:rFonts w:hint="eastAsia" w:ascii="宋体" w:hAnsi="宋体" w:eastAsia="宋体"/>
          <w:sz w:val="24"/>
          <w:szCs w:val="24"/>
        </w:rPr>
        <w:t>）</w:t>
      </w:r>
      <w:r>
        <w:rPr>
          <w:rFonts w:ascii="宋体" w:hAnsi="宋体" w:eastAsia="宋体"/>
          <w:sz w:val="24"/>
          <w:szCs w:val="24"/>
        </w:rPr>
        <w:t>：</w:t>
      </w:r>
      <w:r>
        <w:rPr>
          <w:rFonts w:hint="eastAsia" w:ascii="宋体" w:hAnsi="宋体" w:eastAsia="宋体"/>
          <w:sz w:val="24"/>
          <w:szCs w:val="24"/>
        </w:rPr>
        <w:t>540*450*1277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3</w:t>
      </w:r>
      <w:r>
        <w:rPr>
          <w:rFonts w:ascii="宋体" w:hAnsi="宋体" w:eastAsia="宋体"/>
          <w:sz w:val="24"/>
          <w:szCs w:val="24"/>
        </w:rPr>
        <w:t>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样式：</w:t>
      </w:r>
      <w:r>
        <w:rPr>
          <w:rFonts w:ascii="宋体" w:hAnsi="宋体" w:eastAsia="宋体"/>
          <w:sz w:val="24"/>
          <w:szCs w:val="24"/>
        </w:rPr>
        <w:t>立式，单门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4、</w:t>
      </w:r>
      <w:r>
        <w:rPr>
          <w:rFonts w:ascii="宋体" w:hAnsi="宋体" w:eastAsia="宋体"/>
          <w:sz w:val="24"/>
          <w:szCs w:val="24"/>
        </w:rPr>
        <w:t>箱内有效容积：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30</w:t>
      </w:r>
      <w:r>
        <w:rPr>
          <w:rFonts w:ascii="宋体" w:hAnsi="宋体" w:eastAsia="宋体"/>
          <w:sz w:val="24"/>
          <w:szCs w:val="24"/>
        </w:rPr>
        <w:t>8L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/>
          <w:sz w:val="24"/>
          <w:szCs w:val="24"/>
        </w:rPr>
        <w:t>净重/毛重（KG）：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100/112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6、</w:t>
      </w:r>
      <w:r>
        <w:rPr>
          <w:rFonts w:ascii="宋体" w:hAnsi="宋体" w:eastAsia="宋体"/>
          <w:sz w:val="24"/>
          <w:szCs w:val="24"/>
        </w:rPr>
        <w:t>箱壳材质：PCM钢板，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防腐蚀、抗氧化、易清洁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7、</w:t>
      </w:r>
      <w:r>
        <w:rPr>
          <w:rFonts w:ascii="宋体" w:hAnsi="宋体" w:eastAsia="宋体"/>
          <w:sz w:val="24"/>
          <w:szCs w:val="24"/>
        </w:rPr>
        <w:t>内胆材质：PCM钢板，优化密封结构，密封效果好，不易结霜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color w:val="FF0000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8、</w:t>
      </w:r>
      <w:r>
        <w:rPr>
          <w:rFonts w:ascii="宋体" w:hAnsi="宋体" w:eastAsia="宋体"/>
          <w:sz w:val="24"/>
          <w:szCs w:val="24"/>
        </w:rPr>
        <w:t>发泡层：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高密度</w:t>
      </w:r>
      <w:r>
        <w:rPr>
          <w:rFonts w:ascii="宋体" w:hAnsi="宋体" w:eastAsia="宋体"/>
          <w:sz w:val="24"/>
          <w:szCs w:val="24"/>
        </w:rPr>
        <w:t>LBA发泡保温技术，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75mm</w:t>
      </w:r>
      <w:r>
        <w:rPr>
          <w:rFonts w:ascii="宋体" w:hAnsi="宋体" w:eastAsia="宋体"/>
          <w:sz w:val="24"/>
          <w:szCs w:val="24"/>
        </w:rPr>
        <w:t>发泡层厚度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保温效果更好，产品更节能，发泡层设计更合理，空间利用率更高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9</w:t>
      </w:r>
      <w:r>
        <w:rPr>
          <w:rFonts w:ascii="宋体" w:hAnsi="宋体" w:eastAsia="宋体"/>
          <w:sz w:val="24"/>
          <w:szCs w:val="24"/>
        </w:rPr>
        <w:t>、标配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7</w:t>
      </w:r>
      <w:r>
        <w:rPr>
          <w:rFonts w:ascii="宋体" w:hAnsi="宋体" w:eastAsia="宋体"/>
          <w:sz w:val="24"/>
          <w:szCs w:val="24"/>
        </w:rPr>
        <w:t>层HIPS注塑抽屉，强度高，确保存储安全，用户分类存放物品，便于查找，合理调整箱内利用空间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0</w:t>
      </w:r>
      <w:r>
        <w:rPr>
          <w:rFonts w:ascii="宋体" w:hAnsi="宋体" w:eastAsia="宋体"/>
          <w:sz w:val="24"/>
          <w:szCs w:val="24"/>
        </w:rPr>
        <w:t>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标配铝合金助力明把手，可保证负压状况下开门更省力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</w:t>
      </w:r>
      <w:r>
        <w:rPr>
          <w:rFonts w:ascii="宋体" w:hAnsi="宋体" w:eastAsia="宋体"/>
          <w:sz w:val="24"/>
          <w:szCs w:val="24"/>
        </w:rPr>
        <w:t>、冰箱自带转锁设计，配置2把钥匙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可选配外挂锁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</w:t>
      </w:r>
      <w:r>
        <w:rPr>
          <w:rFonts w:ascii="宋体" w:hAnsi="宋体" w:eastAsia="宋体"/>
          <w:sz w:val="24"/>
          <w:szCs w:val="24"/>
        </w:rPr>
        <w:t>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配备4个万向轮，其中2个带锁止</w:t>
      </w:r>
      <w:r>
        <w:rPr>
          <w:rFonts w:ascii="宋体" w:hAnsi="宋体" w:eastAsia="宋体"/>
          <w:sz w:val="24"/>
          <w:szCs w:val="24"/>
        </w:rPr>
        <w:t>，灵活，可移动、可调节，保持设备平衡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13</w:t>
      </w:r>
      <w:r>
        <w:rPr>
          <w:rFonts w:ascii="宋体" w:hAnsi="宋体" w:eastAsia="宋体"/>
          <w:sz w:val="24"/>
          <w:szCs w:val="24"/>
        </w:rPr>
        <w:t>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压缩机：采用国际品牌GMCC压缩机，技术源于日本东芝，适配性强，产品性能更加稳定可靠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※</w:t>
      </w:r>
      <w:r>
        <w:rPr>
          <w:rFonts w:hint="eastAsia" w:ascii="宋体" w:hAnsi="宋体" w:eastAsia="宋体"/>
          <w:color w:val="FF0000"/>
          <w:sz w:val="24"/>
          <w:szCs w:val="24"/>
          <w:lang w:val="en-US" w:eastAsia="zh-CN"/>
        </w:rPr>
        <w:t>14、整机功率≤87W，</w:t>
      </w:r>
      <w:r>
        <w:rPr>
          <w:rFonts w:ascii="宋体" w:hAnsi="宋体" w:eastAsia="宋体"/>
          <w:color w:val="FF0000"/>
          <w:sz w:val="24"/>
          <w:szCs w:val="24"/>
        </w:rPr>
        <w:t>耗电量</w:t>
      </w:r>
      <w:r>
        <w:rPr>
          <w:rFonts w:hint="eastAsia" w:ascii="宋体" w:hAnsi="宋体" w:eastAsia="宋体"/>
          <w:color w:val="FF0000"/>
          <w:sz w:val="24"/>
          <w:szCs w:val="24"/>
          <w:lang w:val="en-US" w:eastAsia="zh-CN"/>
        </w:rPr>
        <w:t>≤1.36</w:t>
      </w:r>
      <w:r>
        <w:rPr>
          <w:rFonts w:ascii="宋体" w:hAnsi="宋体" w:eastAsia="宋体"/>
          <w:color w:val="FF0000"/>
          <w:sz w:val="24"/>
          <w:szCs w:val="24"/>
        </w:rPr>
        <w:t xml:space="preserve"> kWh/24h</w:t>
      </w:r>
      <w:r>
        <w:rPr>
          <w:rFonts w:hint="eastAsia" w:ascii="宋体" w:hAnsi="宋体" w:eastAsia="宋体"/>
          <w:color w:val="FF0000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color w:val="FF0000"/>
          <w:sz w:val="24"/>
          <w:szCs w:val="24"/>
          <w:lang w:val="en-US" w:eastAsia="zh-CN"/>
        </w:rPr>
        <w:t>提供具有CNAS资质的第三方检测报告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15</w:t>
      </w:r>
      <w:r>
        <w:rPr>
          <w:rFonts w:ascii="宋体" w:hAnsi="宋体" w:eastAsia="宋体"/>
          <w:sz w:val="24"/>
          <w:szCs w:val="24"/>
        </w:rPr>
        <w:t>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制冷剂：</w:t>
      </w:r>
      <w:r>
        <w:rPr>
          <w:rFonts w:ascii="宋体" w:hAnsi="宋体" w:eastAsia="宋体"/>
          <w:sz w:val="24"/>
          <w:szCs w:val="24"/>
        </w:rPr>
        <w:t>采用无氟环保碳氢制冷剂，制冷高效，环保节能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16</w:t>
      </w:r>
      <w:r>
        <w:rPr>
          <w:rFonts w:ascii="宋体" w:hAnsi="宋体" w:eastAsia="宋体"/>
          <w:sz w:val="24"/>
          <w:szCs w:val="24"/>
        </w:rPr>
        <w:t>、设定温度在-10℃~-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30</w:t>
      </w:r>
      <w:r>
        <w:rPr>
          <w:rFonts w:ascii="宋体" w:hAnsi="宋体" w:eastAsia="宋体"/>
          <w:sz w:val="24"/>
          <w:szCs w:val="24"/>
        </w:rPr>
        <w:t>℃范围调节，微电脑温度控制系统，标配2路温度传感器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，确保产品运行状态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17、微电脑控制系统，可确保精度稳定的运行；显示</w:t>
      </w:r>
      <w:r>
        <w:rPr>
          <w:rFonts w:ascii="宋体" w:hAnsi="宋体" w:eastAsia="宋体"/>
          <w:sz w:val="24"/>
          <w:szCs w:val="24"/>
        </w:rPr>
        <w:t>精度0.1℃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可直观感受箱内温度变化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8</w:t>
      </w:r>
      <w:r>
        <w:rPr>
          <w:rFonts w:ascii="宋体" w:hAnsi="宋体" w:eastAsia="宋体"/>
          <w:sz w:val="24"/>
          <w:szCs w:val="24"/>
        </w:rPr>
        <w:t>、高效制冷系统，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丝管式蒸发器，作为箱内置物搁架，制冷更快速</w:t>
      </w:r>
      <w:r>
        <w:rPr>
          <w:rFonts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从常温降到-30℃时间≤3.1h，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可提供具有CNAS资质的第三方检测报告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※</w:t>
      </w:r>
      <w:r>
        <w:rPr>
          <w:rFonts w:hint="eastAsia" w:ascii="宋体" w:hAnsi="宋体" w:eastAsia="宋体"/>
          <w:color w:val="FF0000"/>
          <w:sz w:val="24"/>
          <w:szCs w:val="24"/>
          <w:lang w:val="en-US" w:eastAsia="zh-CN"/>
        </w:rPr>
        <w:t>19、箱内温度均匀度≤2.5℃，波动度≤1.5℃，提供具有CNAS资质的第三方检测报告，获得CQC节能环保认证证书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20</w:t>
      </w:r>
      <w:r>
        <w:rPr>
          <w:rFonts w:ascii="宋体" w:hAnsi="宋体" w:eastAsia="宋体"/>
          <w:sz w:val="24"/>
          <w:szCs w:val="24"/>
        </w:rPr>
        <w:t>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两种报警方式：声、光报警；多种报警功能：包含高温、低温、环温、断电、开门、传感器故障等，标配远程报警接口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21</w:t>
      </w:r>
      <w:r>
        <w:rPr>
          <w:rFonts w:ascii="宋体" w:hAnsi="宋体" w:eastAsia="宋体"/>
          <w:sz w:val="24"/>
          <w:szCs w:val="24"/>
        </w:rPr>
        <w:t>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压机延时保护、压机高温保护、停机间隔保护、断电记忆保护、显示面板密码保护等多重保护功能，确保设备的安全稳定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22</w:t>
      </w:r>
      <w:r>
        <w:rPr>
          <w:rFonts w:ascii="宋体" w:hAnsi="宋体" w:eastAsia="宋体"/>
          <w:sz w:val="24"/>
          <w:szCs w:val="24"/>
        </w:rPr>
        <w:t>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LED数字式显示界面，白色灯光显示箱内实时温度数据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23、箱体左侧标配两个测试孔，方便检测箱内数据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24、低噪音，稳定运行时噪音值≤46db(A)，提供具有CNAS资质的第三方检测报告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25、标配蓄电池，断电后可继续提供报警功能，并实时显示箱内温度变化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※</w:t>
      </w:r>
      <w:r>
        <w:rPr>
          <w:rFonts w:hint="eastAsia" w:ascii="宋体" w:hAnsi="宋体" w:eastAsia="宋体"/>
          <w:color w:val="FF0000"/>
          <w:sz w:val="24"/>
          <w:szCs w:val="24"/>
          <w:lang w:val="en-US" w:eastAsia="zh-CN"/>
        </w:rPr>
        <w:t>26、通过双层门封条，多层气囊密封设计，让冰箱内部与外界之间形成多层阻隔，可有效减少冷量泄露，保温效果更好，断电后从-30℃回温到0℃时间≥6.7h,提供具有CNAS资质的第三方检测报告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27、开门一分钟之后，温度降到-30℃时间≤2min，可提供具有CNAS资质的第三方检测报告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28、标配USB接口，温度数据可溯源，随时查询并保存温度数据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/>
          <w:color w:val="FF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服务：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1、整机免费保修五年，终身维修。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2、接到维修通知后，1小时内服务响应，24小时内上门处理。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3、终身免费提供技术服务、技术支持及咨询服务。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2EEE94"/>
    <w:multiLevelType w:val="singleLevel"/>
    <w:tmpl w:val="D72EEE9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6CFEB75"/>
    <w:multiLevelType w:val="singleLevel"/>
    <w:tmpl w:val="66CFEB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jZDIyYjdlYzk0OGM1MGUxNGZiMDNiNzE5MjczZjQifQ=="/>
  </w:docVars>
  <w:rsids>
    <w:rsidRoot w:val="00AA0762"/>
    <w:rsid w:val="003A73DE"/>
    <w:rsid w:val="00671AE3"/>
    <w:rsid w:val="009E5AA9"/>
    <w:rsid w:val="00A803E7"/>
    <w:rsid w:val="00AA0762"/>
    <w:rsid w:val="00B06660"/>
    <w:rsid w:val="00F713F5"/>
    <w:rsid w:val="01D8052F"/>
    <w:rsid w:val="029B05D1"/>
    <w:rsid w:val="0DF81E9F"/>
    <w:rsid w:val="13C81BE5"/>
    <w:rsid w:val="180F2ED8"/>
    <w:rsid w:val="187247DD"/>
    <w:rsid w:val="18BF418F"/>
    <w:rsid w:val="1A7808BA"/>
    <w:rsid w:val="1C4C69B2"/>
    <w:rsid w:val="224258E4"/>
    <w:rsid w:val="24911416"/>
    <w:rsid w:val="25681E3B"/>
    <w:rsid w:val="29B710DD"/>
    <w:rsid w:val="2CA16A32"/>
    <w:rsid w:val="2D1E1CF4"/>
    <w:rsid w:val="2D3E6A2C"/>
    <w:rsid w:val="32EC3C0A"/>
    <w:rsid w:val="33A5171B"/>
    <w:rsid w:val="33FF1879"/>
    <w:rsid w:val="370B47B8"/>
    <w:rsid w:val="376267B3"/>
    <w:rsid w:val="3D3E6776"/>
    <w:rsid w:val="42A0488E"/>
    <w:rsid w:val="4438247C"/>
    <w:rsid w:val="46943929"/>
    <w:rsid w:val="4C98343E"/>
    <w:rsid w:val="4D314D2E"/>
    <w:rsid w:val="4F253F7B"/>
    <w:rsid w:val="553D7E00"/>
    <w:rsid w:val="56905A1B"/>
    <w:rsid w:val="57EB6409"/>
    <w:rsid w:val="5BFE556C"/>
    <w:rsid w:val="5C26662E"/>
    <w:rsid w:val="5D6C1F87"/>
    <w:rsid w:val="5F004E35"/>
    <w:rsid w:val="5F545B90"/>
    <w:rsid w:val="62C31040"/>
    <w:rsid w:val="64DF25C9"/>
    <w:rsid w:val="687D4D2E"/>
    <w:rsid w:val="69F37EA5"/>
    <w:rsid w:val="6B4B0143"/>
    <w:rsid w:val="6D4241AC"/>
    <w:rsid w:val="6F8C4219"/>
    <w:rsid w:val="6FFE3B17"/>
    <w:rsid w:val="71DC33B2"/>
    <w:rsid w:val="72572786"/>
    <w:rsid w:val="72A421C2"/>
    <w:rsid w:val="72B61B14"/>
    <w:rsid w:val="75A77EE5"/>
    <w:rsid w:val="77FF5AA5"/>
    <w:rsid w:val="7B3E273D"/>
    <w:rsid w:val="7C9A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character" w:customStyle="1" w:styleId="8">
    <w:name w:val="font21"/>
    <w:basedOn w:val="5"/>
    <w:autoRedefine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9">
    <w:name w:val="font01"/>
    <w:basedOn w:val="5"/>
    <w:autoRedefine/>
    <w:qFormat/>
    <w:uiPriority w:val="0"/>
    <w:rPr>
      <w:rFonts w:hint="eastAsia" w:ascii="微软雅黑" w:hAnsi="微软雅黑" w:eastAsia="微软雅黑" w:cs="微软雅黑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849</Words>
  <Characters>1024</Characters>
  <Lines>16</Lines>
  <Paragraphs>4</Paragraphs>
  <TotalTime>0</TotalTime>
  <ScaleCrop>false</ScaleCrop>
  <LinksUpToDate>false</LinksUpToDate>
  <CharactersWithSpaces>1024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2021-11-09T00:55:00Z</dcterms:created>
  <dc:creator>Midea</dc:creator>
  <cp:lastModifiedBy>Administrator</cp:lastModifiedBy>
  <dcterms:modified xsi:type="dcterms:W3CDTF">2024-07-03T07:45:17Z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7FF42402BA4F4F659C52D126C551EA23</vt:lpwstr>
  </property>
</Properties>
</file>