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胶体金免疫层析分析仪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bookmarkStart w:id="0" w:name="_GoBack"/>
            <w:bookmarkEnd w:id="0"/>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01BCAAF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611F574F">
            <w:pPr>
              <w:spacing w:line="400" w:lineRule="atLeast"/>
              <w:ind w:firstLine="1400" w:firstLineChars="5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用于胃蛋白酶定量或定性分析</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46BDB761">
            <w:pPr>
              <w:numPr>
                <w:ilvl w:val="0"/>
                <w:numId w:val="0"/>
              </w:numPr>
              <w:spacing w:line="400" w:lineRule="atLeast"/>
              <w:ind w:firstLine="1400" w:firstLineChars="500"/>
              <w:rPr>
                <w:rFonts w:hint="eastAsia" w:ascii="Times New Roman" w:hAnsi="Times New Roman" w:eastAsia="宋体" w:cs="Times New Roman"/>
                <w:sz w:val="28"/>
                <w:szCs w:val="28"/>
                <w:lang w:eastAsia="zh-CN"/>
              </w:rPr>
            </w:pPr>
            <w:r>
              <w:rPr>
                <w:rFonts w:hint="eastAsia" w:ascii="宋体" w:hAnsi="宋体" w:eastAsia="宋体" w:cs="宋体"/>
                <w:b w:val="0"/>
                <w:bCs w:val="0"/>
                <w:sz w:val="28"/>
                <w:szCs w:val="28"/>
                <w:u w:val="none"/>
                <w:lang w:val="en-US" w:eastAsia="zh-CN"/>
              </w:rPr>
              <w:t>胶体金免疫层析分析仪</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p>
          <w:p w14:paraId="728D4B93">
            <w:pPr>
              <w:spacing w:line="400" w:lineRule="atLeas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567161B4">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1.显示操作：10.1英寸触摸屏，长按结果显示原始数据，显示扫描试剂卡中AD值变化，可绘制数字曲线进行反流动态监测；</w:t>
            </w:r>
          </w:p>
          <w:p w14:paraId="0956E6B0">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2.耗材配套：支持和适配检测卡使用，对样本中胃蛋白酶进行定量或定性分析，并有相关注册检报告支持，用于胃食管反流病的辅助诊断；</w:t>
            </w:r>
          </w:p>
          <w:p w14:paraId="2F1A007A">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3.扫码性能：设备扫码器可以自动扫描检测卡包装上的二维码，自动调用定标曲线信息；</w:t>
            </w:r>
          </w:p>
          <w:p w14:paraId="052EE476">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4.内置控温孵育，含有8个工位，可同时操作8个患者样本的检测；</w:t>
            </w:r>
          </w:p>
          <w:p w14:paraId="4B6DA4A0">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5.系统管理：内置热敏打印机，并可链接医院的LIS系统；</w:t>
            </w:r>
          </w:p>
          <w:p w14:paraId="6BFCE643">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6.质控管理：质控测试值显示在质控界面，并用不同颜色标识警告和失控线；</w:t>
            </w:r>
          </w:p>
          <w:p w14:paraId="1C6DDBA7">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7.整体结构：宽292mmx深290mmx高311mm</w:t>
            </w:r>
          </w:p>
          <w:p w14:paraId="4C73B647">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8.分辨率：区分反射率差值不大于0.01 的一对质控条；</w:t>
            </w:r>
          </w:p>
          <w:p w14:paraId="284B1FDC">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9.准确度：测试有证参考物质，相对偏差应不超过±5%；</w:t>
            </w:r>
          </w:p>
          <w:p w14:paraId="7667EC37">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10.重复性：分别测试反射率范围为[0.20，0.80]内高、中、低反射率的 3 条质控条，变异系数（CV）应不大于1%；</w:t>
            </w:r>
          </w:p>
          <w:p w14:paraId="03AA94EA">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11.线性：反射率为[0.20，0.80]的范围内，线性相关系数（r）应不低于 0.990。</w:t>
            </w:r>
          </w:p>
          <w:p w14:paraId="78DCA4ED">
            <w:pPr>
              <w:spacing w:line="400" w:lineRule="atLeast"/>
              <w:ind w:firstLine="420" w:firstLineChars="150"/>
              <w:rPr>
                <w:rFonts w:hint="eastAsia"/>
                <w:sz w:val="30"/>
                <w:szCs w:val="30"/>
                <w:lang w:val="en-US" w:eastAsia="zh-CN"/>
              </w:rPr>
            </w:pPr>
            <w:r>
              <w:rPr>
                <w:rFonts w:hint="eastAsia" w:ascii="Times New Roman" w:hAnsi="Times New Roman" w:eastAsia="宋体" w:cs="Times New Roman"/>
                <w:sz w:val="28"/>
                <w:szCs w:val="28"/>
                <w:lang w:val="en-US" w:eastAsia="zh-CN"/>
              </w:rPr>
              <w:t>12.稳定性：测试质控条，相对极差（R）应不大于2%。</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1D55462"/>
    <w:rsid w:val="02547704"/>
    <w:rsid w:val="03A92075"/>
    <w:rsid w:val="04F33787"/>
    <w:rsid w:val="07540EA3"/>
    <w:rsid w:val="09075A53"/>
    <w:rsid w:val="0A0F2384"/>
    <w:rsid w:val="0B6251C3"/>
    <w:rsid w:val="0CFB142B"/>
    <w:rsid w:val="0F1756A9"/>
    <w:rsid w:val="10BB784F"/>
    <w:rsid w:val="14305E5E"/>
    <w:rsid w:val="15001CD4"/>
    <w:rsid w:val="163F682C"/>
    <w:rsid w:val="170B28F6"/>
    <w:rsid w:val="17795D6E"/>
    <w:rsid w:val="194F4FD8"/>
    <w:rsid w:val="1BCC7BEF"/>
    <w:rsid w:val="1CBE7243"/>
    <w:rsid w:val="20C27620"/>
    <w:rsid w:val="211803A6"/>
    <w:rsid w:val="215A23F2"/>
    <w:rsid w:val="21703D3E"/>
    <w:rsid w:val="25BA5ED0"/>
    <w:rsid w:val="263E08AF"/>
    <w:rsid w:val="2AEA4B61"/>
    <w:rsid w:val="2B7E737B"/>
    <w:rsid w:val="2C063C1D"/>
    <w:rsid w:val="2C901426"/>
    <w:rsid w:val="2E2F2A51"/>
    <w:rsid w:val="2FDD4C94"/>
    <w:rsid w:val="304E7940"/>
    <w:rsid w:val="326C2300"/>
    <w:rsid w:val="32764F2C"/>
    <w:rsid w:val="341D4C10"/>
    <w:rsid w:val="369B7657"/>
    <w:rsid w:val="36E0506A"/>
    <w:rsid w:val="373B4A03"/>
    <w:rsid w:val="37702892"/>
    <w:rsid w:val="378818B3"/>
    <w:rsid w:val="3D4E5423"/>
    <w:rsid w:val="3EB70DA6"/>
    <w:rsid w:val="426E5C20"/>
    <w:rsid w:val="42DF08CC"/>
    <w:rsid w:val="46BA1434"/>
    <w:rsid w:val="47385EA4"/>
    <w:rsid w:val="494D6999"/>
    <w:rsid w:val="509B379F"/>
    <w:rsid w:val="526130AB"/>
    <w:rsid w:val="548E08AD"/>
    <w:rsid w:val="55C56DE7"/>
    <w:rsid w:val="5B48305A"/>
    <w:rsid w:val="5E353C88"/>
    <w:rsid w:val="5F3062DF"/>
    <w:rsid w:val="5FFC2665"/>
    <w:rsid w:val="604970E3"/>
    <w:rsid w:val="607E12CC"/>
    <w:rsid w:val="619D39D4"/>
    <w:rsid w:val="61AF5FAD"/>
    <w:rsid w:val="61FE0F43"/>
    <w:rsid w:val="63CE2864"/>
    <w:rsid w:val="66EE3541"/>
    <w:rsid w:val="687E0F07"/>
    <w:rsid w:val="6B601CFA"/>
    <w:rsid w:val="6D3A5127"/>
    <w:rsid w:val="6F125A01"/>
    <w:rsid w:val="6F756E1A"/>
    <w:rsid w:val="705C2F35"/>
    <w:rsid w:val="714F421D"/>
    <w:rsid w:val="722F0678"/>
    <w:rsid w:val="77356731"/>
    <w:rsid w:val="77F71C38"/>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925</Characters>
  <Lines>0</Lines>
  <Paragraphs>0</Paragraphs>
  <TotalTime>0</TotalTime>
  <ScaleCrop>false</ScaleCrop>
  <LinksUpToDate>false</LinksUpToDate>
  <CharactersWithSpaces>974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2025-06-11T04:09:58Z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