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高频电刀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w:t>
            </w:r>
            <w:r>
              <w:rPr>
                <w:rFonts w:hint="eastAsia" w:ascii="Times New Roman" w:hAnsi="Times New Roman" w:eastAsia="宋体" w:cs="Times New Roman"/>
                <w:sz w:val="28"/>
                <w:szCs w:val="28"/>
                <w:lang w:val="en-US" w:eastAsia="zh-CN"/>
              </w:rPr>
              <w:t>/NMPA</w:t>
            </w:r>
            <w:r>
              <w:rPr>
                <w:rFonts w:hint="eastAsia" w:ascii="Times New Roman" w:hAnsi="Times New Roman" w:eastAsia="宋体" w:cs="Times New Roman"/>
                <w:sz w:val="28"/>
                <w:szCs w:val="28"/>
              </w:rPr>
              <w:t>及产品检验报告。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68C3A5A1">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290A10C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2E42CA51">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用于外科手术快速切开人体组织并同时止血</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2C5554A5">
            <w:pPr>
              <w:spacing w:line="400" w:lineRule="atLeast"/>
              <w:ind w:firstLine="420" w:firstLineChars="150"/>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高频电刀主机1台</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单极脚踏开关1只</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双极脚踏开关1只</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高频手术电极（电刀笔）5把</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中性电极（负极板）5片</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负极板导线</w:t>
            </w: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t>根</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0D3EAA32">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bookmarkStart w:id="0" w:name="_GoBack"/>
            <w:bookmarkEnd w:id="0"/>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4910786">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eastAsia="zh-CN"/>
              </w:rPr>
              <w:t>仪器类型：1类CF型，防除颤普通设备。</w:t>
            </w:r>
          </w:p>
          <w:p w14:paraId="05400CEF">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eastAsia="zh-CN"/>
              </w:rPr>
              <w:t>工作频率：512KHZ，工作方式：间隙加载连续运行，暂载率10S/30S。</w:t>
            </w:r>
          </w:p>
          <w:p w14:paraId="6202478E">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lang w:eastAsia="zh-CN"/>
              </w:rPr>
              <w:t>输出功率：标准模式             强烈模式</w:t>
            </w:r>
          </w:p>
          <w:p w14:paraId="1A823EB8">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单极纯切：350W（500Ω）       350W（500Ω）</w:t>
            </w:r>
          </w:p>
          <w:p w14:paraId="02ADC2AF">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单极混一：250W（500Ω）       250W（500Ω）</w:t>
            </w:r>
          </w:p>
          <w:p w14:paraId="5C6A9EF5">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单极混二：200W（500Ω）       200W（500Ω）</w:t>
            </w:r>
          </w:p>
          <w:p w14:paraId="6E5144F2">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单极混三：120W（500Ω）       120W（500Ω）</w:t>
            </w:r>
          </w:p>
          <w:p w14:paraId="25F36F10">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 xml:space="preserve">          标准模式             柔和模式           喷凝模式      </w:t>
            </w:r>
          </w:p>
          <w:p w14:paraId="0BA62A4E">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单极电凝：120W（500Ω）      120W（500Ω）     100W（1000Ω）</w:t>
            </w:r>
          </w:p>
          <w:p w14:paraId="2AB68F9B">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 xml:space="preserve">          标准模式              宏模式</w:t>
            </w:r>
          </w:p>
          <w:p w14:paraId="68FA8499">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双    极：50W（100Ω）       80W（200Ω）</w:t>
            </w:r>
          </w:p>
          <w:p w14:paraId="3613EBC5">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lang w:eastAsia="zh-CN"/>
              </w:rPr>
              <w:t>、全数字控制方式，功率输出闭环调幅调功型电刀。</w:t>
            </w:r>
          </w:p>
          <w:p w14:paraId="13CCC604">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lang w:eastAsia="zh-CN"/>
              </w:rPr>
              <w:t>、功能齐全，单双极俱备，适应范围广，该款产品配备先进的功率密度反馈技术，无论是肌肉亦或肠系膜组织还是脂肪组织，均能保持切割顺畅、利索，不必在手术过程中进行频繁的功率设定调整。</w:t>
            </w:r>
          </w:p>
          <w:p w14:paraId="6458A2E9">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lang w:eastAsia="zh-CN"/>
              </w:rPr>
              <w:t>、手术过程中不必进行单极、双极模式转换。对一台手术中同时会用到单极切、凝和双极凝功能的骨科、脑外科、妇科手术来说，提供了便捷的功能。</w:t>
            </w:r>
          </w:p>
          <w:p w14:paraId="172495C4">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7</w:t>
            </w:r>
            <w:r>
              <w:rPr>
                <w:rFonts w:hint="eastAsia" w:ascii="Times New Roman" w:hAnsi="Times New Roman" w:eastAsia="宋体" w:cs="Times New Roman"/>
                <w:sz w:val="28"/>
                <w:szCs w:val="28"/>
                <w:lang w:eastAsia="zh-CN"/>
              </w:rPr>
              <w:t>、电凝：固定的窄工作脉冲，凝血迅速有效，喷凝功能，可配合氩气进行喷凝手术。</w:t>
            </w:r>
          </w:p>
          <w:p w14:paraId="4E1E67AE">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8</w:t>
            </w:r>
            <w:r>
              <w:rPr>
                <w:rFonts w:hint="eastAsia" w:ascii="Times New Roman" w:hAnsi="Times New Roman" w:eastAsia="宋体" w:cs="Times New Roman"/>
                <w:sz w:val="28"/>
                <w:szCs w:val="28"/>
                <w:lang w:eastAsia="zh-CN"/>
              </w:rPr>
              <w:t>、操作方式：单极既可手控也可脚控。输出端口采用机械封锁装置，手控刀也可脚控输出。</w:t>
            </w:r>
          </w:p>
          <w:p w14:paraId="697AC758">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9</w:t>
            </w:r>
            <w:r>
              <w:rPr>
                <w:rFonts w:hint="eastAsia" w:ascii="Times New Roman" w:hAnsi="Times New Roman" w:eastAsia="宋体" w:cs="Times New Roman"/>
                <w:sz w:val="28"/>
                <w:szCs w:val="28"/>
                <w:lang w:eastAsia="zh-CN"/>
              </w:rPr>
              <w:t>、安全装置：1.具备计算机自检功能，故障代码显示备检。</w:t>
            </w:r>
          </w:p>
          <w:p w14:paraId="3C5EE967">
            <w:pPr>
              <w:spacing w:line="400" w:lineRule="atLeas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10</w:t>
            </w:r>
            <w:r>
              <w:rPr>
                <w:rFonts w:hint="eastAsia" w:ascii="Times New Roman" w:hAnsi="Times New Roman" w:eastAsia="宋体" w:cs="Times New Roman"/>
                <w:sz w:val="28"/>
                <w:szCs w:val="28"/>
                <w:lang w:eastAsia="zh-CN"/>
              </w:rPr>
              <w:t>、安全装置：2.除配备单片极板监控系统外，还配有双极板质量型监控系统。计算机自动检测中性极板与患者接触面积，遇有接触不良或手术过程中有效面积减少，计算机自动评测，封锁输出并启动告警，从根本上杜绝极板烫伤。</w:t>
            </w:r>
          </w:p>
          <w:p w14:paraId="2DD99780">
            <w:pPr>
              <w:spacing w:line="400" w:lineRule="atLeas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11、记忆功能：机器重启后能够自动存储上次手术使用功率</w:t>
            </w:r>
          </w:p>
          <w:p w14:paraId="2ED6AC3A">
            <w:pPr>
              <w:spacing w:line="400" w:lineRule="atLeast"/>
              <w:rPr>
                <w:rFonts w:hint="eastAsia"/>
                <w:sz w:val="30"/>
                <w:szCs w:val="30"/>
                <w:lang w:val="en-US" w:eastAsia="zh-CN"/>
              </w:rPr>
            </w:pPr>
            <w:r>
              <w:rPr>
                <w:rFonts w:hint="eastAsia" w:ascii="Times New Roman" w:hAnsi="Times New Roman" w:eastAsia="宋体" w:cs="Times New Roman"/>
                <w:sz w:val="28"/>
                <w:szCs w:val="28"/>
                <w:lang w:val="en-US" w:eastAsia="zh-CN"/>
              </w:rPr>
              <w:t>12、</w:t>
            </w:r>
            <w:r>
              <w:rPr>
                <w:rFonts w:hint="eastAsia" w:ascii="Times New Roman" w:hAnsi="Times New Roman" w:eastAsia="宋体" w:cs="Times New Roman"/>
                <w:sz w:val="28"/>
                <w:szCs w:val="28"/>
                <w:lang w:eastAsia="zh-CN"/>
              </w:rPr>
              <w:t>双电刀笔控制，能同时</w:t>
            </w:r>
            <w:r>
              <w:rPr>
                <w:rFonts w:hint="eastAsia" w:ascii="Times New Roman" w:hAnsi="Times New Roman" w:eastAsia="宋体" w:cs="Times New Roman"/>
                <w:sz w:val="28"/>
                <w:szCs w:val="28"/>
                <w:lang w:val="en-US" w:eastAsia="zh-CN"/>
              </w:rPr>
              <w:t>双人进行</w:t>
            </w:r>
            <w:r>
              <w:rPr>
                <w:rFonts w:hint="eastAsia" w:ascii="Times New Roman" w:hAnsi="Times New Roman" w:eastAsia="宋体" w:cs="Times New Roman"/>
                <w:sz w:val="28"/>
                <w:szCs w:val="28"/>
                <w:lang w:eastAsia="zh-CN"/>
              </w:rPr>
              <w:t>手术，</w:t>
            </w:r>
            <w:r>
              <w:rPr>
                <w:rFonts w:hint="eastAsia" w:ascii="Times New Roman" w:hAnsi="Times New Roman" w:eastAsia="宋体" w:cs="Times New Roman"/>
                <w:sz w:val="28"/>
                <w:szCs w:val="28"/>
                <w:lang w:val="en-US" w:eastAsia="zh-CN"/>
              </w:rPr>
              <w:t>可同时进行单极电凝。</w:t>
            </w:r>
          </w:p>
        </w:tc>
      </w:tr>
    </w:tbl>
    <w:p w14:paraId="021421FB">
      <w:pPr>
        <w:tabs>
          <w:tab w:val="left" w:pos="5053"/>
        </w:tabs>
        <w:bidi w:val="0"/>
        <w:jc w:val="left"/>
        <w:rPr>
          <w:rFonts w:hint="eastAsia"/>
          <w:lang w:val="en-US" w:eastAsia="zh-CN"/>
        </w:rPr>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B82C"/>
    <w:multiLevelType w:val="singleLevel"/>
    <w:tmpl w:val="0444B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F33787"/>
    <w:rsid w:val="09075A53"/>
    <w:rsid w:val="0A0F2384"/>
    <w:rsid w:val="0B6251C3"/>
    <w:rsid w:val="0F1756A9"/>
    <w:rsid w:val="10BB784F"/>
    <w:rsid w:val="14305E5E"/>
    <w:rsid w:val="163F682C"/>
    <w:rsid w:val="170B28F6"/>
    <w:rsid w:val="20C27620"/>
    <w:rsid w:val="215A23F2"/>
    <w:rsid w:val="25BA5ED0"/>
    <w:rsid w:val="263E08AF"/>
    <w:rsid w:val="2AEA4B61"/>
    <w:rsid w:val="2B7E737B"/>
    <w:rsid w:val="2C063C1D"/>
    <w:rsid w:val="2C901426"/>
    <w:rsid w:val="2E2F2A51"/>
    <w:rsid w:val="2FDD4C94"/>
    <w:rsid w:val="304E7940"/>
    <w:rsid w:val="326C2300"/>
    <w:rsid w:val="341D4C10"/>
    <w:rsid w:val="369B7657"/>
    <w:rsid w:val="36E0506A"/>
    <w:rsid w:val="373B4A03"/>
    <w:rsid w:val="37702892"/>
    <w:rsid w:val="3D4E5423"/>
    <w:rsid w:val="426E5C20"/>
    <w:rsid w:val="42DF08CC"/>
    <w:rsid w:val="46BA1434"/>
    <w:rsid w:val="47385EA4"/>
    <w:rsid w:val="494D6999"/>
    <w:rsid w:val="509B379F"/>
    <w:rsid w:val="526130AB"/>
    <w:rsid w:val="548E08AD"/>
    <w:rsid w:val="55C56DE7"/>
    <w:rsid w:val="5B48305A"/>
    <w:rsid w:val="5E353C88"/>
    <w:rsid w:val="5F3062DF"/>
    <w:rsid w:val="5FBD58F1"/>
    <w:rsid w:val="5FFC2665"/>
    <w:rsid w:val="60502EAA"/>
    <w:rsid w:val="619D39D4"/>
    <w:rsid w:val="61AF5FAD"/>
    <w:rsid w:val="61FE0F43"/>
    <w:rsid w:val="63CE2864"/>
    <w:rsid w:val="66EE3541"/>
    <w:rsid w:val="687E0F07"/>
    <w:rsid w:val="6B601CFA"/>
    <w:rsid w:val="6D3A5127"/>
    <w:rsid w:val="6F125A01"/>
    <w:rsid w:val="705C2F35"/>
    <w:rsid w:val="722F0678"/>
    <w:rsid w:val="77356731"/>
    <w:rsid w:val="7EF301E6"/>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1089</Words>
  <Characters>1201</Characters>
  <Lines>0</Lines>
  <Paragraphs>0</Paragraphs>
  <TotalTime>0</TotalTime>
  <ScaleCrop>false</ScaleCrop>
  <LinksUpToDate>false</LinksUpToDate>
  <CharactersWithSpaces>1374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2025-08-09T02:11:50Z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