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F4989">
      <w:pPr>
        <w:jc w:val="center"/>
        <w:rPr>
          <w:b/>
          <w:bCs/>
          <w:sz w:val="30"/>
          <w:szCs w:val="30"/>
          <w:u w:val="single"/>
        </w:rPr>
      </w:pPr>
    </w:p>
    <w:p w14:paraId="7B7AA88D">
      <w:pPr>
        <w:jc w:val="center"/>
        <w:rPr>
          <w:sz w:val="30"/>
          <w:szCs w:val="30"/>
        </w:rPr>
      </w:pPr>
      <w:r>
        <w:rPr>
          <w:rFonts w:hint="eastAsia"/>
          <w:b/>
          <w:bCs/>
          <w:sz w:val="30"/>
          <w:szCs w:val="30"/>
          <w:u w:val="single"/>
        </w:rPr>
        <w:t xml:space="preserve"> </w:t>
      </w:r>
      <w:r>
        <w:rPr>
          <w:rFonts w:hint="eastAsia"/>
          <w:b/>
          <w:bCs/>
          <w:sz w:val="30"/>
          <w:szCs w:val="30"/>
          <w:u w:val="single"/>
          <w:lang w:val="en-US" w:eastAsia="zh-CN"/>
        </w:rPr>
        <w:t>深视力检测仪</w:t>
      </w:r>
      <w:r>
        <w:rPr>
          <w:rFonts w:hint="eastAsia"/>
          <w:b/>
          <w:bCs/>
          <w:sz w:val="30"/>
          <w:szCs w:val="30"/>
          <w:u w:val="single"/>
        </w:rPr>
        <w:t xml:space="preserve">  </w:t>
      </w:r>
      <w:r>
        <w:rPr>
          <w:rFonts w:hint="eastAsia"/>
          <w:b/>
          <w:bCs/>
          <w:sz w:val="30"/>
          <w:szCs w:val="30"/>
        </w:rPr>
        <w:t>主要技术参数及要求</w:t>
      </w:r>
    </w:p>
    <w:tbl>
      <w:tblPr>
        <w:tblStyle w:val="7"/>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482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FA3316A">
            <w:pPr>
              <w:jc w:val="center"/>
              <w:rPr>
                <w:sz w:val="30"/>
                <w:szCs w:val="30"/>
              </w:rPr>
            </w:pPr>
            <w:r>
              <w:rPr>
                <w:rFonts w:hint="eastAsia"/>
                <w:b/>
                <w:bCs/>
                <w:sz w:val="30"/>
                <w:szCs w:val="30"/>
              </w:rPr>
              <w:t>主要技术参数及要求</w:t>
            </w:r>
          </w:p>
        </w:tc>
      </w:tr>
      <w:tr w14:paraId="154D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06EF2A90">
            <w:pPr>
              <w:jc w:val="center"/>
              <w:rPr>
                <w:sz w:val="30"/>
                <w:szCs w:val="30"/>
              </w:rPr>
            </w:pPr>
            <w:r>
              <w:rPr>
                <w:rFonts w:hint="eastAsia"/>
                <w:b/>
                <w:bCs/>
                <w:sz w:val="30"/>
                <w:szCs w:val="30"/>
              </w:rPr>
              <w:t>一、相关要求</w:t>
            </w:r>
          </w:p>
        </w:tc>
      </w:tr>
      <w:tr w14:paraId="6BED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504BB6AD">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69A13AC0">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基本要求：提供产品检验报告。</w:t>
            </w:r>
          </w:p>
          <w:p w14:paraId="367F9A32">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响应</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一律</w:t>
            </w:r>
            <w:r>
              <w:rPr>
                <w:rFonts w:hint="eastAsia" w:ascii="Times New Roman" w:hAnsi="Times New Roman" w:eastAsia="宋体" w:cs="Times New Roman"/>
                <w:sz w:val="28"/>
                <w:szCs w:val="28"/>
                <w:lang w:eastAsia="zh-CN"/>
              </w:rPr>
              <w:t>按作废</w:t>
            </w:r>
            <w:r>
              <w:rPr>
                <w:rFonts w:hint="eastAsia" w:ascii="Times New Roman" w:hAnsi="Times New Roman" w:eastAsia="宋体" w:cs="Times New Roman"/>
                <w:sz w:val="28"/>
                <w:szCs w:val="28"/>
              </w:rPr>
              <w:t>处理。</w:t>
            </w:r>
          </w:p>
          <w:p w14:paraId="59152894">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val="en-US" w:eastAsia="zh-CN"/>
              </w:rPr>
              <w:t>无效文件</w:t>
            </w:r>
            <w:r>
              <w:rPr>
                <w:rFonts w:hint="eastAsia" w:ascii="Times New Roman" w:hAnsi="Times New Roman" w:eastAsia="宋体" w:cs="Times New Roman"/>
                <w:sz w:val="28"/>
                <w:szCs w:val="28"/>
              </w:rPr>
              <w:t>处理。</w:t>
            </w:r>
          </w:p>
          <w:p w14:paraId="3DDD1CD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4B86BC81">
            <w:pPr>
              <w:spacing w:line="400" w:lineRule="atLeast"/>
              <w:ind w:firstLine="700" w:firstLineChars="250"/>
              <w:rPr>
                <w:rFonts w:ascii="Times New Roman" w:hAnsi="Times New Roman" w:eastAsia="宋体" w:cs="Times New Roman"/>
                <w:sz w:val="28"/>
                <w:szCs w:val="28"/>
              </w:rPr>
            </w:pPr>
            <w:r>
              <w:rPr>
                <w:rFonts w:hint="eastAsia" w:ascii="Times New Roman" w:hAnsi="Times New Roman" w:eastAsia="宋体" w:cs="Times New Roman"/>
                <w:sz w:val="28"/>
                <w:szCs w:val="28"/>
              </w:rPr>
              <w:t>用于</w:t>
            </w:r>
            <w:r>
              <w:rPr>
                <w:rFonts w:hint="eastAsia" w:ascii="Times New Roman" w:hAnsi="Times New Roman" w:eastAsia="宋体" w:cs="Times New Roman"/>
                <w:sz w:val="28"/>
                <w:szCs w:val="28"/>
                <w:lang w:val="en-US" w:eastAsia="zh-CN"/>
              </w:rPr>
              <w:t>检测被试者辨别物体深度运动的感知能力</w:t>
            </w:r>
          </w:p>
          <w:p w14:paraId="784D1D4D">
            <w:pPr>
              <w:numPr>
                <w:ilvl w:val="0"/>
                <w:numId w:val="1"/>
              </w:num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主要基本配置</w:t>
            </w:r>
          </w:p>
          <w:p w14:paraId="2DC1C25D">
            <w:pPr>
              <w:spacing w:line="400" w:lineRule="atLeast"/>
              <w:ind w:firstLine="700" w:firstLineChars="2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主机 1 台 、15.6 液晶触摸机 1 台、检测管理软件 1 套、ICSP 打印机 1 台、USB 线 1 根、电源线 1 根、IC 卡 1 张、无线应答器 1 个</w:t>
            </w:r>
          </w:p>
          <w:p w14:paraId="79E3D41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四、售后服务</w:t>
            </w:r>
          </w:p>
          <w:p w14:paraId="487139A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1E430114">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 整机免费保修三年及以上。</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售后服务承诺：必须提供原厂售后服务承诺，承诺函需原厂盖章，供应商售后服务承诺无效，总代理需提供原厂售后委托证明）</w:t>
            </w:r>
          </w:p>
          <w:p w14:paraId="6D69DA4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免费提供医护的专业培训及维修培训。</w:t>
            </w:r>
          </w:p>
          <w:p w14:paraId="136064E9">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4. 提供售后报修电话，接到电话2小时内做出响应，24小时内到达现场（不可抗拒力除外）。</w:t>
            </w:r>
          </w:p>
          <w:p w14:paraId="1AC5B365">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0815E821">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五、交货期限及地点</w:t>
            </w:r>
          </w:p>
          <w:p w14:paraId="0CEA6024">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1.交货期：签订合同之日起，45个工作日内。</w:t>
            </w:r>
          </w:p>
          <w:p w14:paraId="13B33342">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2.交货地点：安徽省马鞍山市湖南西路828号，马鞍山十七冶医院。</w:t>
            </w:r>
          </w:p>
          <w:p w14:paraId="2F887C38">
            <w:pPr>
              <w:spacing w:line="400" w:lineRule="atLeast"/>
              <w:ind w:firstLine="280" w:firstLineChars="100"/>
              <w:rPr>
                <w:rFonts w:ascii="Times New Roman" w:hAnsi="Times New Roman" w:eastAsia="宋体" w:cs="Times New Roman"/>
                <w:sz w:val="28"/>
                <w:szCs w:val="28"/>
              </w:rPr>
            </w:pPr>
            <w:r>
              <w:rPr>
                <w:rFonts w:hint="eastAsia"/>
                <w:sz w:val="28"/>
                <w:szCs w:val="28"/>
              </w:rPr>
              <w:t>六、提供三甲医院用户名单。</w:t>
            </w:r>
          </w:p>
        </w:tc>
      </w:tr>
      <w:tr w14:paraId="1846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3B177CCD">
            <w:pPr>
              <w:jc w:val="center"/>
              <w:rPr>
                <w:sz w:val="30"/>
                <w:szCs w:val="30"/>
              </w:rPr>
            </w:pPr>
            <w:r>
              <w:rPr>
                <w:rFonts w:hint="eastAsia"/>
                <w:b/>
                <w:bCs/>
                <w:sz w:val="30"/>
                <w:szCs w:val="30"/>
              </w:rPr>
              <w:t>二、主要技术参数</w:t>
            </w:r>
          </w:p>
        </w:tc>
      </w:tr>
      <w:tr w14:paraId="431D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03F1DC4">
            <w:pPr>
              <w:spacing w:line="400" w:lineRule="atLeast"/>
              <w:ind w:firstLine="280" w:firstLineChars="1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1.LED显示或液晶屏分辦率≥1366*768，支持中/英文输入体检人员信息；</w:t>
            </w:r>
          </w:p>
          <w:p w14:paraId="17F4D327">
            <w:pPr>
              <w:spacing w:line="400" w:lineRule="atLeast"/>
              <w:ind w:firstLine="280" w:firstLineChars="1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2.移动杆的范围：相对中心连线±80mm；</w:t>
            </w:r>
          </w:p>
          <w:p w14:paraId="7F79CEC3">
            <w:pPr>
              <w:spacing w:line="400" w:lineRule="atLeast"/>
              <w:ind w:firstLine="280" w:firstLineChars="10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3.移动速度：50mm/s（测试），25mm/s（练习）;5种非标速度设置；</w:t>
            </w:r>
          </w:p>
          <w:p w14:paraId="28F2ACB0">
            <w:pPr>
              <w:spacing w:line="400" w:lineRule="atLeast"/>
              <w:ind w:firstLine="280" w:firstLineChars="1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4.背景灯：12v 6w;</w:t>
            </w:r>
          </w:p>
          <w:p w14:paraId="7BE68B12">
            <w:pPr>
              <w:spacing w:line="400" w:lineRule="atLeast"/>
              <w:ind w:firstLine="280" w:firstLineChars="1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5.测试灯光照度：1500lx±500lx;</w:t>
            </w:r>
          </w:p>
          <w:p w14:paraId="0C68AC9D">
            <w:pPr>
              <w:spacing w:line="400" w:lineRule="atLeast"/>
              <w:ind w:firstLine="280" w:firstLineChars="1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6.测试精度：±0.1mm,零位校准误差：±0.1mm;</w:t>
            </w:r>
          </w:p>
          <w:p w14:paraId="0E8BCDB2">
            <w:pPr>
              <w:spacing w:line="400" w:lineRule="atLeast"/>
              <w:ind w:firstLine="280" w:firstLineChars="1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7. 测试数据实时显示保存、查询、统计、筛选、预览及打印A4检测报告;</w:t>
            </w:r>
          </w:p>
          <w:p w14:paraId="394995B2">
            <w:pPr>
              <w:spacing w:line="400" w:lineRule="atLeast"/>
              <w:ind w:firstLine="280" w:firstLineChars="1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8.数据存储：本机检测信息存储量大于200万条;</w:t>
            </w:r>
          </w:p>
          <w:p w14:paraId="29F65A36">
            <w:pPr>
              <w:spacing w:line="400" w:lineRule="atLeast"/>
              <w:ind w:firstLine="280" w:firstLineChars="1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9.新增信息管理系统，数据可导出至Win系统；； </w:t>
            </w:r>
          </w:p>
          <w:p w14:paraId="10305B9D">
            <w:pPr>
              <w:spacing w:line="400" w:lineRule="atLeast"/>
              <w:ind w:firstLine="280" w:firstLineChars="1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10.通讯接口：USB2.0*3，LAN*1； </w:t>
            </w:r>
          </w:p>
          <w:p w14:paraId="109229D1">
            <w:pPr>
              <w:spacing w:line="400" w:lineRule="atLeast"/>
              <w:ind w:firstLine="280" w:firstLineChars="100"/>
              <w:rPr>
                <w:sz w:val="30"/>
                <w:szCs w:val="30"/>
              </w:rPr>
            </w:pPr>
            <w:r>
              <w:rPr>
                <w:rFonts w:hint="eastAsia" w:ascii="Times New Roman" w:hAnsi="Times New Roman" w:eastAsia="宋体" w:cs="Times New Roman"/>
                <w:kern w:val="2"/>
                <w:sz w:val="28"/>
                <w:szCs w:val="28"/>
                <w:lang w:val="en-US" w:eastAsia="zh-CN" w:bidi="ar-SA"/>
              </w:rPr>
              <w:t>11.出具省级以上产品质量检测报告。</w:t>
            </w:r>
          </w:p>
        </w:tc>
      </w:tr>
    </w:tbl>
    <w:p w14:paraId="54CD3362">
      <w:pPr>
        <w:tabs>
          <w:tab w:val="left" w:pos="5053"/>
        </w:tabs>
        <w:jc w:val="left"/>
      </w:pPr>
      <w:bookmarkStart w:id="0" w:name="_GoBack"/>
      <w:bookmarkEnd w:id="0"/>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5BED3"/>
    <w:multiLevelType w:val="singleLevel"/>
    <w:tmpl w:val="21A5BED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0053CF5"/>
    <w:rsid w:val="0016423B"/>
    <w:rsid w:val="00173B37"/>
    <w:rsid w:val="002F010E"/>
    <w:rsid w:val="00322A5D"/>
    <w:rsid w:val="00437E4C"/>
    <w:rsid w:val="0047442E"/>
    <w:rsid w:val="0047460B"/>
    <w:rsid w:val="005D2A55"/>
    <w:rsid w:val="005F76AE"/>
    <w:rsid w:val="006544EE"/>
    <w:rsid w:val="00704B50"/>
    <w:rsid w:val="00812780"/>
    <w:rsid w:val="00893B7C"/>
    <w:rsid w:val="008F151F"/>
    <w:rsid w:val="009929AC"/>
    <w:rsid w:val="00A400ED"/>
    <w:rsid w:val="00A92588"/>
    <w:rsid w:val="00AC18B0"/>
    <w:rsid w:val="00B45DC7"/>
    <w:rsid w:val="00B50258"/>
    <w:rsid w:val="00BE50CD"/>
    <w:rsid w:val="00C02F07"/>
    <w:rsid w:val="00C508DB"/>
    <w:rsid w:val="00CE2E48"/>
    <w:rsid w:val="00E33B5D"/>
    <w:rsid w:val="00E609E2"/>
    <w:rsid w:val="00E61945"/>
    <w:rsid w:val="00EF3544"/>
    <w:rsid w:val="00F43A4E"/>
    <w:rsid w:val="00FD2851"/>
    <w:rsid w:val="02547704"/>
    <w:rsid w:val="03A92075"/>
    <w:rsid w:val="045F6B9B"/>
    <w:rsid w:val="04806B11"/>
    <w:rsid w:val="04936845"/>
    <w:rsid w:val="09075A53"/>
    <w:rsid w:val="091175C5"/>
    <w:rsid w:val="0A0F2384"/>
    <w:rsid w:val="0A6F565E"/>
    <w:rsid w:val="0AD33E3F"/>
    <w:rsid w:val="0B6251C3"/>
    <w:rsid w:val="0E6059EA"/>
    <w:rsid w:val="0EBF4233"/>
    <w:rsid w:val="0F1756A9"/>
    <w:rsid w:val="12A85BB1"/>
    <w:rsid w:val="13333D5C"/>
    <w:rsid w:val="14305E5E"/>
    <w:rsid w:val="163F682C"/>
    <w:rsid w:val="170B28F6"/>
    <w:rsid w:val="19AF5A77"/>
    <w:rsid w:val="1CF50B3D"/>
    <w:rsid w:val="1D3B7E32"/>
    <w:rsid w:val="1F61136F"/>
    <w:rsid w:val="1F6409D3"/>
    <w:rsid w:val="20C27620"/>
    <w:rsid w:val="215A23F2"/>
    <w:rsid w:val="249E0BC2"/>
    <w:rsid w:val="24FD5AFF"/>
    <w:rsid w:val="252235A1"/>
    <w:rsid w:val="25BA5ED0"/>
    <w:rsid w:val="25CF575D"/>
    <w:rsid w:val="263E08AF"/>
    <w:rsid w:val="2AEA4B61"/>
    <w:rsid w:val="2C901426"/>
    <w:rsid w:val="2E0675EE"/>
    <w:rsid w:val="2E232138"/>
    <w:rsid w:val="2FDD4C94"/>
    <w:rsid w:val="304E7940"/>
    <w:rsid w:val="326C2300"/>
    <w:rsid w:val="341D4C10"/>
    <w:rsid w:val="369B7657"/>
    <w:rsid w:val="36E0506A"/>
    <w:rsid w:val="373B4A03"/>
    <w:rsid w:val="376943C4"/>
    <w:rsid w:val="39D4535A"/>
    <w:rsid w:val="3D4E5423"/>
    <w:rsid w:val="3DEC2546"/>
    <w:rsid w:val="426E5C20"/>
    <w:rsid w:val="42DF08CC"/>
    <w:rsid w:val="46BA1434"/>
    <w:rsid w:val="47932FCC"/>
    <w:rsid w:val="494D6999"/>
    <w:rsid w:val="526130AB"/>
    <w:rsid w:val="548E08AD"/>
    <w:rsid w:val="55290DA0"/>
    <w:rsid w:val="57874B2E"/>
    <w:rsid w:val="59BE0AF2"/>
    <w:rsid w:val="5B0513C5"/>
    <w:rsid w:val="5B172EA1"/>
    <w:rsid w:val="5F3062DF"/>
    <w:rsid w:val="5FFC2665"/>
    <w:rsid w:val="619D39D4"/>
    <w:rsid w:val="61AF5FAD"/>
    <w:rsid w:val="61FE0F43"/>
    <w:rsid w:val="62E0233B"/>
    <w:rsid w:val="64B74DAD"/>
    <w:rsid w:val="658B0713"/>
    <w:rsid w:val="66EE3541"/>
    <w:rsid w:val="687E0F07"/>
    <w:rsid w:val="6B601CFA"/>
    <w:rsid w:val="6C515AE7"/>
    <w:rsid w:val="6D3A5127"/>
    <w:rsid w:val="6FD74555"/>
    <w:rsid w:val="701966CE"/>
    <w:rsid w:val="705C2F35"/>
    <w:rsid w:val="722F0678"/>
    <w:rsid w:val="724203AC"/>
    <w:rsid w:val="75CD5E81"/>
    <w:rsid w:val="77356731"/>
    <w:rsid w:val="798B2638"/>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NormalCharacter"/>
    <w:semiHidden/>
    <w:qFormat/>
    <w:uiPriority w:val="0"/>
  </w:style>
  <w:style w:type="paragraph" w:customStyle="1" w:styleId="11">
    <w:name w:val="列出段落1"/>
    <w:basedOn w:val="1"/>
    <w:qFormat/>
    <w:uiPriority w:val="34"/>
    <w:pPr>
      <w:ind w:firstLine="420" w:firstLineChars="200"/>
    </w:p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691</Words>
  <Characters>792</Characters>
  <Lines>60</Lines>
  <Paragraphs>73</Paragraphs>
  <TotalTime>0</TotalTime>
  <ScaleCrop>false</ScaleCrop>
  <LinksUpToDate>false</LinksUpToDate>
  <CharactersWithSpaces>864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dcterms:modified xsi:type="dcterms:W3CDTF">2025-08-29T00:28:56Z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