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4989">
      <w:pPr>
        <w:jc w:val="center"/>
        <w:rPr>
          <w:b/>
          <w:bCs/>
          <w:sz w:val="30"/>
          <w:szCs w:val="30"/>
          <w:u w:val="single"/>
        </w:rPr>
      </w:pPr>
    </w:p>
    <w:p w14:paraId="7B7AA88D">
      <w:pPr>
        <w:jc w:val="center"/>
        <w:rPr>
          <w:sz w:val="30"/>
          <w:szCs w:val="30"/>
        </w:rPr>
      </w:pPr>
      <w:r>
        <w:rPr>
          <w:rFonts w:hint="eastAsia"/>
          <w:b/>
          <w:bCs/>
          <w:sz w:val="30"/>
          <w:szCs w:val="30"/>
          <w:u w:val="single"/>
        </w:rPr>
        <w:t xml:space="preserve"> </w:t>
      </w:r>
      <w:r>
        <w:rPr>
          <w:rFonts w:hint="eastAsia"/>
          <w:b/>
          <w:bCs/>
          <w:sz w:val="30"/>
          <w:szCs w:val="30"/>
          <w:u w:val="single"/>
          <w:lang w:val="en-US" w:eastAsia="zh-CN"/>
        </w:rPr>
        <w:t>PH计</w:t>
      </w:r>
      <w:r>
        <w:rPr>
          <w:rFonts w:hint="eastAsia"/>
          <w:b/>
          <w:bCs/>
          <w:sz w:val="30"/>
          <w:szCs w:val="30"/>
          <w:u w:val="single"/>
        </w:rPr>
        <w:t xml:space="preserve">  </w:t>
      </w:r>
      <w:r>
        <w:rPr>
          <w:rFonts w:hint="eastAsia"/>
          <w:b/>
          <w:bCs/>
          <w:sz w:val="30"/>
          <w:szCs w:val="30"/>
        </w:rPr>
        <w:t>主要技术参数及要求</w:t>
      </w:r>
    </w:p>
    <w:tbl>
      <w:tblPr>
        <w:tblStyle w:val="7"/>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jc w:val="center"/>
              <w:rPr>
                <w:sz w:val="30"/>
                <w:szCs w:val="30"/>
              </w:rPr>
            </w:pPr>
            <w:bookmarkStart w:id="0" w:name="_GoBack"/>
            <w:bookmarkEnd w:id="0"/>
            <w:r>
              <w:rPr>
                <w:rFonts w:hint="eastAsia"/>
                <w:b/>
                <w:bCs/>
                <w:sz w:val="30"/>
                <w:szCs w:val="30"/>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jc w:val="center"/>
              <w:rPr>
                <w:sz w:val="30"/>
                <w:szCs w:val="30"/>
              </w:rPr>
            </w:pPr>
            <w:r>
              <w:rPr>
                <w:rFonts w:hint="eastAsia"/>
                <w:b/>
                <w:bCs/>
                <w:sz w:val="30"/>
                <w:szCs w:val="30"/>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BB3501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w:t>
            </w:r>
            <w:r>
              <w:rPr>
                <w:rFonts w:hint="eastAsia" w:ascii="Times New Roman" w:hAnsi="Times New Roman" w:eastAsia="宋体" w:cs="Times New Roman"/>
                <w:sz w:val="28"/>
                <w:szCs w:val="28"/>
                <w:lang w:eastAsia="zh-CN"/>
              </w:rPr>
              <w:t>提供</w:t>
            </w:r>
            <w:r>
              <w:rPr>
                <w:rFonts w:hint="eastAsia" w:ascii="Times New Roman" w:hAnsi="Times New Roman" w:eastAsia="宋体" w:cs="Times New Roman"/>
                <w:sz w:val="28"/>
                <w:szCs w:val="28"/>
              </w:rPr>
              <w:t>产品检验报告。</w:t>
            </w:r>
          </w:p>
          <w:p w14:paraId="4D7EEFE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1A6A3721">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3DDD1CD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4B86BC81">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用于测量水基溶液中的氢离子活性,以pH值表示其酸度或碱度</w:t>
            </w:r>
          </w:p>
          <w:p w14:paraId="23EC33CB">
            <w:pPr>
              <w:numPr>
                <w:ilvl w:val="0"/>
                <w:numId w:val="1"/>
              </w:num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主要基本配置</w:t>
            </w:r>
          </w:p>
          <w:p w14:paraId="41F3DF94">
            <w:pPr>
              <w:spacing w:line="400" w:lineRule="atLeast"/>
              <w:ind w:firstLine="700" w:firstLineChars="2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主机 1台 ；三合一电极 1 支 ；电源适配器 1 个； 缓冲液 2套； 万能电极支架 1 个</w:t>
            </w:r>
          </w:p>
          <w:p w14:paraId="79E3D41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6CCDA32B">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2DC2F38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整机免费保修三年及以上。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245BBC4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3CFE749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p>
          <w:p w14:paraId="1AC5B36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0CEA6024">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1.交货期：签订合同之日起，45个工作日内。</w:t>
            </w:r>
          </w:p>
          <w:p w14:paraId="13B33342">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2.交货地点：安徽省马鞍山市湖南西路828号，马鞍山十七冶医院。</w:t>
            </w:r>
          </w:p>
          <w:p w14:paraId="2F887C38">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jc w:val="center"/>
              <w:rPr>
                <w:sz w:val="30"/>
                <w:szCs w:val="30"/>
              </w:rPr>
            </w:pPr>
            <w:r>
              <w:rPr>
                <w:rFonts w:hint="eastAsia"/>
                <w:b/>
                <w:bCs/>
                <w:sz w:val="30"/>
                <w:szCs w:val="30"/>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6A2C440">
            <w:pPr>
              <w:spacing w:line="360" w:lineRule="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符合标准：符合国标《JJG119-2018 实验室 pH（酸度）计》0.01 级检定要求，满足国标 pH（酸度）计检测的各项技术指标。</w:t>
            </w:r>
          </w:p>
          <w:p w14:paraId="47EF5F1D">
            <w:pPr>
              <w:numPr>
                <w:ilvl w:val="0"/>
                <w:numId w:val="0"/>
              </w:numPr>
              <w:spacing w:line="360" w:lineRule="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量程 ≥0~14.00pH </w:t>
            </w:r>
          </w:p>
          <w:p w14:paraId="74A76DE7">
            <w:pPr>
              <w:spacing w:line="360" w:lineRule="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温度 ≥0~100°C</w:t>
            </w:r>
          </w:p>
          <w:p w14:paraId="41855560">
            <w:pPr>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温度补偿 自动</w:t>
            </w:r>
            <w:r>
              <w:rPr>
                <w:rFonts w:hint="eastAsia" w:ascii="仿宋" w:hAnsi="仿宋" w:eastAsia="仿宋" w:cs="仿宋"/>
                <w:sz w:val="30"/>
                <w:szCs w:val="30"/>
                <w:lang w:val="en-US" w:eastAsia="zh-CN"/>
              </w:rPr>
              <w:t>/手动</w:t>
            </w:r>
          </w:p>
          <w:p w14:paraId="1DAD41F9">
            <w:pPr>
              <w:spacing w:line="360" w:lineRule="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可读性≤±0.01pH</w:t>
            </w:r>
          </w:p>
          <w:p w14:paraId="58EE7B0F">
            <w:pPr>
              <w:spacing w:line="360" w:lineRule="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 xml:space="preserve"> ★精度 ≤±0.01pH</w:t>
            </w:r>
          </w:p>
          <w:p w14:paraId="7ED51C29">
            <w:pPr>
              <w:spacing w:line="360" w:lineRule="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校准点数量 ≥3</w:t>
            </w:r>
          </w:p>
          <w:p w14:paraId="447AF1F5">
            <w:pPr>
              <w:spacing w:line="360" w:lineRule="auto"/>
              <w:rPr>
                <w:rFonts w:hint="eastAsia"/>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默认溶液 ≥3 组</w:t>
            </w:r>
          </w:p>
        </w:tc>
      </w:tr>
    </w:tbl>
    <w:p w14:paraId="54CD3362">
      <w:pPr>
        <w:tabs>
          <w:tab w:val="left" w:pos="5053"/>
        </w:tabs>
        <w:jc w:val="left"/>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0FBAC"/>
    <w:multiLevelType w:val="singleLevel"/>
    <w:tmpl w:val="FE90FB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53CF5"/>
    <w:rsid w:val="0016423B"/>
    <w:rsid w:val="00173B37"/>
    <w:rsid w:val="002F010E"/>
    <w:rsid w:val="00322A5D"/>
    <w:rsid w:val="00437E4C"/>
    <w:rsid w:val="0047442E"/>
    <w:rsid w:val="0047460B"/>
    <w:rsid w:val="005D2A55"/>
    <w:rsid w:val="005F76AE"/>
    <w:rsid w:val="006544EE"/>
    <w:rsid w:val="00704B50"/>
    <w:rsid w:val="00812780"/>
    <w:rsid w:val="00893B7C"/>
    <w:rsid w:val="008F151F"/>
    <w:rsid w:val="009929AC"/>
    <w:rsid w:val="00A400ED"/>
    <w:rsid w:val="00A92588"/>
    <w:rsid w:val="00AC18B0"/>
    <w:rsid w:val="00B45DC7"/>
    <w:rsid w:val="00B50258"/>
    <w:rsid w:val="00BE50CD"/>
    <w:rsid w:val="00C02F07"/>
    <w:rsid w:val="00C508DB"/>
    <w:rsid w:val="00CE2E48"/>
    <w:rsid w:val="00E33B5D"/>
    <w:rsid w:val="00E609E2"/>
    <w:rsid w:val="00E61945"/>
    <w:rsid w:val="00EF3544"/>
    <w:rsid w:val="00F43A4E"/>
    <w:rsid w:val="00FD2851"/>
    <w:rsid w:val="02547704"/>
    <w:rsid w:val="03A92075"/>
    <w:rsid w:val="045F6B9B"/>
    <w:rsid w:val="04806B11"/>
    <w:rsid w:val="04936845"/>
    <w:rsid w:val="0754675F"/>
    <w:rsid w:val="08EF6E2E"/>
    <w:rsid w:val="09075A53"/>
    <w:rsid w:val="091175C5"/>
    <w:rsid w:val="0A0F2384"/>
    <w:rsid w:val="0A6F565E"/>
    <w:rsid w:val="0AD33E3F"/>
    <w:rsid w:val="0B6251C3"/>
    <w:rsid w:val="0E6059EA"/>
    <w:rsid w:val="0EBF4233"/>
    <w:rsid w:val="0F1756A9"/>
    <w:rsid w:val="13333D5C"/>
    <w:rsid w:val="14305E5E"/>
    <w:rsid w:val="163F682C"/>
    <w:rsid w:val="170B28F6"/>
    <w:rsid w:val="19AF5A77"/>
    <w:rsid w:val="1CF50B3D"/>
    <w:rsid w:val="1F6409D3"/>
    <w:rsid w:val="20C27620"/>
    <w:rsid w:val="215A23F2"/>
    <w:rsid w:val="249E0BC2"/>
    <w:rsid w:val="24FD5AFF"/>
    <w:rsid w:val="252235A1"/>
    <w:rsid w:val="25BA5ED0"/>
    <w:rsid w:val="25CF575D"/>
    <w:rsid w:val="263E08AF"/>
    <w:rsid w:val="26DE762A"/>
    <w:rsid w:val="28137B19"/>
    <w:rsid w:val="29156F8A"/>
    <w:rsid w:val="2A771710"/>
    <w:rsid w:val="2AEA4B61"/>
    <w:rsid w:val="2C901426"/>
    <w:rsid w:val="2D0363AE"/>
    <w:rsid w:val="2E0675EE"/>
    <w:rsid w:val="2E232138"/>
    <w:rsid w:val="2FDD4C94"/>
    <w:rsid w:val="304E7940"/>
    <w:rsid w:val="326C2300"/>
    <w:rsid w:val="341D4C10"/>
    <w:rsid w:val="369B7657"/>
    <w:rsid w:val="36E0506A"/>
    <w:rsid w:val="373B4A03"/>
    <w:rsid w:val="376943C4"/>
    <w:rsid w:val="38EC3B44"/>
    <w:rsid w:val="39D4535A"/>
    <w:rsid w:val="3D4E5423"/>
    <w:rsid w:val="3DEC2546"/>
    <w:rsid w:val="426E5C20"/>
    <w:rsid w:val="42997141"/>
    <w:rsid w:val="42DF08CC"/>
    <w:rsid w:val="46BA1434"/>
    <w:rsid w:val="494D6999"/>
    <w:rsid w:val="4B9A586D"/>
    <w:rsid w:val="4D834C75"/>
    <w:rsid w:val="4E0D4016"/>
    <w:rsid w:val="5206262F"/>
    <w:rsid w:val="526130AB"/>
    <w:rsid w:val="52956E93"/>
    <w:rsid w:val="548E08AD"/>
    <w:rsid w:val="57874B2E"/>
    <w:rsid w:val="59BE0AF2"/>
    <w:rsid w:val="5B0513C5"/>
    <w:rsid w:val="5F3062DF"/>
    <w:rsid w:val="5FFC2665"/>
    <w:rsid w:val="619D39D4"/>
    <w:rsid w:val="61AF5FAD"/>
    <w:rsid w:val="61FE0F43"/>
    <w:rsid w:val="64B74DAD"/>
    <w:rsid w:val="66EE3541"/>
    <w:rsid w:val="687E0F07"/>
    <w:rsid w:val="6B601CFA"/>
    <w:rsid w:val="6B727B53"/>
    <w:rsid w:val="6C342307"/>
    <w:rsid w:val="6D3A5127"/>
    <w:rsid w:val="6FD74555"/>
    <w:rsid w:val="705C2F35"/>
    <w:rsid w:val="71BB442C"/>
    <w:rsid w:val="72054A9D"/>
    <w:rsid w:val="722F0678"/>
    <w:rsid w:val="724203AC"/>
    <w:rsid w:val="72514A93"/>
    <w:rsid w:val="75CD5E81"/>
    <w:rsid w:val="77356731"/>
    <w:rsid w:val="798B2638"/>
    <w:rsid w:val="7B9F686F"/>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paragraph" w:customStyle="1" w:styleId="11">
    <w:name w:val="列出段落1"/>
    <w:basedOn w:val="1"/>
    <w:qFormat/>
    <w:uiPriority w:val="34"/>
    <w:pPr>
      <w:ind w:firstLine="420" w:firstLineChars="200"/>
    </w:p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624</Words>
  <Characters>687</Characters>
  <Lines>60</Lines>
  <Paragraphs>73</Paragraphs>
  <TotalTime>0</TotalTime>
  <ScaleCrop>false</ScaleCrop>
  <LinksUpToDate>false</LinksUpToDate>
  <CharactersWithSpaces>759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2025-09-17T01:08:52Z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