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F4989">
      <w:pPr>
        <w:jc w:val="center"/>
        <w:rPr>
          <w:b/>
          <w:bCs/>
          <w:sz w:val="30"/>
          <w:szCs w:val="30"/>
          <w:u w:val="single"/>
        </w:rPr>
      </w:pPr>
    </w:p>
    <w:p w14:paraId="7B7AA88D">
      <w:pPr>
        <w:jc w:val="center"/>
        <w:rPr>
          <w:sz w:val="30"/>
          <w:szCs w:val="30"/>
        </w:rPr>
      </w:pPr>
      <w:r>
        <w:rPr>
          <w:rFonts w:hint="eastAsia"/>
          <w:b/>
          <w:bCs/>
          <w:sz w:val="30"/>
          <w:szCs w:val="30"/>
          <w:u w:val="single"/>
          <w:lang w:val="en-US" w:eastAsia="zh-CN"/>
        </w:rPr>
        <w:t xml:space="preserve"> 二氧化碳激光治疗仪</w:t>
      </w:r>
      <w:r>
        <w:rPr>
          <w:rFonts w:hint="eastAsia"/>
          <w:b/>
          <w:bCs/>
          <w:sz w:val="30"/>
          <w:szCs w:val="30"/>
          <w:u w:val="single"/>
        </w:rPr>
        <w:t xml:space="preserve"> </w:t>
      </w:r>
      <w:r>
        <w:rPr>
          <w:rFonts w:hint="eastAsia"/>
          <w:b/>
          <w:bCs/>
          <w:sz w:val="30"/>
          <w:szCs w:val="30"/>
        </w:rPr>
        <w:t>主要技术参数及要求</w:t>
      </w:r>
    </w:p>
    <w:tbl>
      <w:tblPr>
        <w:tblStyle w:val="7"/>
        <w:tblW w:w="10180" w:type="dxa"/>
        <w:tblInd w:w="-4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0"/>
      </w:tblGrid>
      <w:tr w14:paraId="3482F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4FA3316A">
            <w:pPr>
              <w:jc w:val="center"/>
              <w:rPr>
                <w:sz w:val="30"/>
                <w:szCs w:val="30"/>
              </w:rPr>
            </w:pPr>
            <w:r>
              <w:rPr>
                <w:rFonts w:hint="eastAsia"/>
                <w:b/>
                <w:bCs/>
                <w:sz w:val="30"/>
                <w:szCs w:val="30"/>
              </w:rPr>
              <w:t>主要技术参数及要求</w:t>
            </w:r>
          </w:p>
        </w:tc>
      </w:tr>
      <w:tr w14:paraId="154DC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06EF2A90">
            <w:pPr>
              <w:jc w:val="center"/>
              <w:rPr>
                <w:sz w:val="30"/>
                <w:szCs w:val="30"/>
              </w:rPr>
            </w:pPr>
            <w:r>
              <w:rPr>
                <w:rFonts w:hint="eastAsia"/>
                <w:b/>
                <w:bCs/>
                <w:sz w:val="30"/>
                <w:szCs w:val="30"/>
              </w:rPr>
              <w:t>一、相关要求</w:t>
            </w:r>
          </w:p>
        </w:tc>
      </w:tr>
      <w:tr w14:paraId="6BEDB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180" w:type="dxa"/>
          </w:tcPr>
          <w:p w14:paraId="504BB6AD">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一、基本要求</w:t>
            </w:r>
          </w:p>
          <w:p w14:paraId="1BB3501E">
            <w:pPr>
              <w:spacing w:line="400" w:lineRule="atLeast"/>
              <w:ind w:firstLine="280" w:firstLineChars="1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1.</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基本要求：</w:t>
            </w:r>
            <w:r>
              <w:rPr>
                <w:rFonts w:hint="eastAsia"/>
                <w:sz w:val="28"/>
                <w:szCs w:val="28"/>
              </w:rPr>
              <w:t>提供CFDA</w:t>
            </w:r>
            <w:r>
              <w:rPr>
                <w:rFonts w:hint="eastAsia"/>
                <w:sz w:val="28"/>
                <w:szCs w:val="28"/>
                <w:lang w:val="en-US" w:eastAsia="zh-CN"/>
              </w:rPr>
              <w:t>/NMPA</w:t>
            </w:r>
            <w:r>
              <w:rPr>
                <w:rFonts w:hint="eastAsia"/>
                <w:sz w:val="28"/>
                <w:szCs w:val="28"/>
              </w:rPr>
              <w:t>及产品检验报告</w:t>
            </w:r>
            <w:r>
              <w:rPr>
                <w:rFonts w:hint="eastAsia" w:ascii="Times New Roman" w:hAnsi="Times New Roman" w:eastAsia="宋体" w:cs="Times New Roman"/>
                <w:sz w:val="28"/>
                <w:szCs w:val="28"/>
              </w:rPr>
              <w:t>。</w:t>
            </w:r>
          </w:p>
          <w:p w14:paraId="4D7EEFE4">
            <w:pPr>
              <w:spacing w:line="400" w:lineRule="atLeast"/>
              <w:ind w:firstLine="280" w:firstLineChars="10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2.</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响应</w:t>
            </w:r>
            <w:r>
              <w:rPr>
                <w:rFonts w:hint="eastAsia" w:ascii="Times New Roman" w:hAnsi="Times New Roman" w:eastAsia="宋体" w:cs="Times New Roman"/>
                <w:sz w:val="28"/>
                <w:szCs w:val="28"/>
                <w:lang w:eastAsia="zh-CN"/>
              </w:rPr>
              <w:t>文件</w:t>
            </w:r>
            <w:r>
              <w:rPr>
                <w:rFonts w:hint="eastAsia" w:ascii="Times New Roman" w:hAnsi="Times New Roman" w:eastAsia="宋体" w:cs="Times New Roman"/>
                <w:sz w:val="28"/>
                <w:szCs w:val="28"/>
              </w:rPr>
              <w:t>必须如实填写，偏离表必须按产品实际性能填写“负偏离”、“符合”</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“正偏离”字样，填写其它字样</w:t>
            </w:r>
            <w:r>
              <w:rPr>
                <w:rFonts w:hint="eastAsia" w:ascii="Times New Roman" w:hAnsi="Times New Roman" w:eastAsia="宋体" w:cs="Times New Roman"/>
                <w:sz w:val="28"/>
                <w:szCs w:val="28"/>
                <w:lang w:eastAsia="zh-CN"/>
              </w:rPr>
              <w:t>视为无效</w:t>
            </w:r>
            <w:r>
              <w:rPr>
                <w:rFonts w:hint="eastAsia" w:ascii="Times New Roman" w:hAnsi="Times New Roman" w:eastAsia="宋体" w:cs="Times New Roman"/>
                <w:sz w:val="28"/>
                <w:szCs w:val="28"/>
              </w:rPr>
              <w:t>；虚报和</w:t>
            </w:r>
            <w:r>
              <w:rPr>
                <w:rFonts w:hint="eastAsia" w:ascii="Times New Roman" w:hAnsi="Times New Roman" w:eastAsia="宋体" w:cs="Times New Roman"/>
                <w:sz w:val="28"/>
                <w:szCs w:val="28"/>
                <w:lang w:eastAsia="zh-CN"/>
              </w:rPr>
              <w:t>无效文件</w:t>
            </w:r>
            <w:r>
              <w:rPr>
                <w:rFonts w:hint="eastAsia" w:ascii="Times New Roman" w:hAnsi="Times New Roman" w:eastAsia="宋体" w:cs="Times New Roman"/>
                <w:sz w:val="28"/>
                <w:szCs w:val="28"/>
              </w:rPr>
              <w:t>一律</w:t>
            </w:r>
            <w:r>
              <w:rPr>
                <w:rFonts w:hint="eastAsia" w:ascii="Times New Roman" w:hAnsi="Times New Roman" w:eastAsia="宋体" w:cs="Times New Roman"/>
                <w:sz w:val="28"/>
                <w:szCs w:val="28"/>
                <w:lang w:eastAsia="zh-CN"/>
              </w:rPr>
              <w:t>按作废</w:t>
            </w:r>
            <w:r>
              <w:rPr>
                <w:rFonts w:hint="eastAsia" w:ascii="Times New Roman" w:hAnsi="Times New Roman" w:eastAsia="宋体" w:cs="Times New Roman"/>
                <w:sz w:val="28"/>
                <w:szCs w:val="28"/>
              </w:rPr>
              <w:t>处理。</w:t>
            </w:r>
          </w:p>
          <w:p w14:paraId="1A6A3721">
            <w:pPr>
              <w:spacing w:line="400" w:lineRule="atLeast"/>
              <w:ind w:firstLine="280" w:firstLineChars="100"/>
              <w:rPr>
                <w:rFonts w:ascii="Times New Roman" w:hAnsi="Times New Roman" w:eastAsia="宋体" w:cs="Times New Roman"/>
                <w:sz w:val="28"/>
                <w:szCs w:val="28"/>
              </w:rPr>
            </w:pPr>
            <w:r>
              <w:rPr>
                <w:rFonts w:hint="eastAsia" w:ascii="Times New Roman" w:hAnsi="Times New Roman" w:eastAsia="宋体" w:cs="Times New Roman"/>
                <w:sz w:val="28"/>
                <w:szCs w:val="28"/>
              </w:rPr>
              <w:t>3.</w:t>
            </w:r>
            <w:r>
              <w:rPr>
                <w:rFonts w:hint="eastAsia" w:ascii="Times New Roman" w:hAnsi="Times New Roman" w:eastAsia="宋体" w:cs="Times New Roman"/>
                <w:sz w:val="28"/>
                <w:szCs w:val="28"/>
                <w:lang w:val="en-US" w:eastAsia="zh-CN"/>
              </w:rPr>
              <w:t xml:space="preserve"> </w:t>
            </w:r>
            <w:r>
              <w:rPr>
                <w:rFonts w:hint="eastAsia" w:ascii="Times New Roman" w:hAnsi="Times New Roman" w:eastAsia="宋体" w:cs="Times New Roman"/>
                <w:sz w:val="28"/>
                <w:szCs w:val="28"/>
              </w:rPr>
              <w:t>带有★号的技术参数有一条不符，按</w:t>
            </w:r>
            <w:r>
              <w:rPr>
                <w:rFonts w:hint="eastAsia" w:ascii="Times New Roman" w:hAnsi="Times New Roman" w:eastAsia="宋体" w:cs="Times New Roman"/>
                <w:sz w:val="28"/>
                <w:szCs w:val="28"/>
                <w:lang w:val="en-US" w:eastAsia="zh-CN"/>
              </w:rPr>
              <w:t>无效文件</w:t>
            </w:r>
            <w:r>
              <w:rPr>
                <w:rFonts w:hint="eastAsia" w:ascii="Times New Roman" w:hAnsi="Times New Roman" w:eastAsia="宋体" w:cs="Times New Roman"/>
                <w:sz w:val="28"/>
                <w:szCs w:val="28"/>
              </w:rPr>
              <w:t>处理。</w:t>
            </w:r>
          </w:p>
          <w:p w14:paraId="3DDD1CD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二、主要用途</w:t>
            </w:r>
          </w:p>
          <w:p w14:paraId="4CFF5458">
            <w:pPr>
              <w:spacing w:line="400" w:lineRule="atLeast"/>
              <w:ind w:firstLine="420" w:firstLineChars="15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eastAsia="zh-CN"/>
              </w:rPr>
              <w:t>用于</w:t>
            </w:r>
            <w:r>
              <w:rPr>
                <w:rFonts w:hint="eastAsia" w:ascii="Times New Roman" w:hAnsi="Times New Roman" w:eastAsia="宋体" w:cs="Times New Roman"/>
                <w:sz w:val="28"/>
                <w:szCs w:val="28"/>
                <w:lang w:val="en-US" w:eastAsia="zh-CN"/>
              </w:rPr>
              <w:t>妇科宫颈疾病的治疗。</w:t>
            </w:r>
          </w:p>
          <w:p w14:paraId="784D1D4D">
            <w:pPr>
              <w:numPr>
                <w:ilvl w:val="0"/>
                <w:numId w:val="1"/>
              </w:numPr>
              <w:spacing w:line="400" w:lineRule="atLeast"/>
              <w:ind w:firstLine="420" w:firstLineChars="150"/>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主要基本配置</w:t>
            </w:r>
          </w:p>
          <w:tbl>
            <w:tblPr>
              <w:tblStyle w:val="6"/>
              <w:tblW w:w="7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5051"/>
              <w:gridCol w:w="1451"/>
            </w:tblGrid>
            <w:tr w14:paraId="437C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031" w:type="dxa"/>
                  <w:noWrap w:val="0"/>
                  <w:vAlign w:val="center"/>
                </w:tcPr>
                <w:p w14:paraId="0FD9CFFB">
                  <w:pPr>
                    <w:jc w:val="center"/>
                    <w:rPr>
                      <w:rFonts w:ascii="宋体" w:hAnsi="宋体" w:cs="宋体"/>
                      <w:sz w:val="24"/>
                    </w:rPr>
                  </w:pPr>
                  <w:r>
                    <w:rPr>
                      <w:rFonts w:hint="eastAsia" w:ascii="宋体" w:hAnsi="宋体" w:cs="宋体"/>
                      <w:sz w:val="24"/>
                    </w:rPr>
                    <w:t>序号</w:t>
                  </w:r>
                </w:p>
              </w:tc>
              <w:tc>
                <w:tcPr>
                  <w:tcW w:w="5051" w:type="dxa"/>
                  <w:noWrap w:val="0"/>
                  <w:vAlign w:val="center"/>
                </w:tcPr>
                <w:p w14:paraId="639ED94C">
                  <w:pPr>
                    <w:jc w:val="center"/>
                    <w:rPr>
                      <w:rFonts w:ascii="宋体" w:hAnsi="宋体" w:cs="宋体"/>
                      <w:spacing w:val="20"/>
                      <w:sz w:val="24"/>
                    </w:rPr>
                  </w:pPr>
                  <w:r>
                    <w:rPr>
                      <w:rFonts w:hint="eastAsia" w:ascii="宋体" w:hAnsi="宋体" w:cs="宋体"/>
                      <w:spacing w:val="20"/>
                      <w:sz w:val="24"/>
                    </w:rPr>
                    <w:t>设备名称</w:t>
                  </w:r>
                </w:p>
              </w:tc>
              <w:tc>
                <w:tcPr>
                  <w:tcW w:w="1451" w:type="dxa"/>
                  <w:noWrap w:val="0"/>
                  <w:vAlign w:val="center"/>
                </w:tcPr>
                <w:p w14:paraId="37BFE8D2">
                  <w:pPr>
                    <w:ind w:firstLine="240" w:firstLineChars="100"/>
                    <w:jc w:val="both"/>
                    <w:rPr>
                      <w:rFonts w:ascii="宋体" w:hAnsi="宋体" w:cs="宋体"/>
                      <w:kern w:val="2"/>
                      <w:sz w:val="24"/>
                      <w:szCs w:val="24"/>
                      <w:lang w:val="en-US" w:eastAsia="zh-CN" w:bidi="ar-SA"/>
                    </w:rPr>
                  </w:pPr>
                  <w:r>
                    <w:rPr>
                      <w:rFonts w:hint="eastAsia" w:ascii="宋体" w:hAnsi="宋体" w:cs="宋体"/>
                      <w:sz w:val="24"/>
                    </w:rPr>
                    <w:t>数量</w:t>
                  </w:r>
                </w:p>
              </w:tc>
            </w:tr>
            <w:tr w14:paraId="77B7F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1031" w:type="dxa"/>
                  <w:noWrap w:val="0"/>
                  <w:vAlign w:val="center"/>
                </w:tcPr>
                <w:p w14:paraId="36E716B0">
                  <w:pPr>
                    <w:jc w:val="center"/>
                    <w:rPr>
                      <w:rFonts w:hint="eastAsia" w:ascii="宋体" w:hAnsi="宋体"/>
                      <w:bCs/>
                      <w:color w:val="000000"/>
                      <w:sz w:val="24"/>
                      <w:lang w:val="en-US" w:eastAsia="zh-CN"/>
                    </w:rPr>
                  </w:pPr>
                  <w:r>
                    <w:rPr>
                      <w:rFonts w:hint="eastAsia" w:ascii="宋体" w:hAnsi="宋体"/>
                      <w:bCs/>
                      <w:color w:val="000000"/>
                      <w:sz w:val="24"/>
                      <w:lang w:val="en-US" w:eastAsia="zh-CN"/>
                    </w:rPr>
                    <w:t>1</w:t>
                  </w:r>
                </w:p>
              </w:tc>
              <w:tc>
                <w:tcPr>
                  <w:tcW w:w="5051" w:type="dxa"/>
                  <w:noWrap w:val="0"/>
                  <w:vAlign w:val="center"/>
                </w:tcPr>
                <w:p w14:paraId="517E0AAF">
                  <w:pPr>
                    <w:jc w:val="left"/>
                    <w:rPr>
                      <w:rFonts w:hint="eastAsia" w:ascii="宋体" w:hAnsi="宋体"/>
                      <w:bCs/>
                      <w:color w:val="000000"/>
                      <w:sz w:val="24"/>
                      <w:lang w:val="en-US" w:eastAsia="zh-CN"/>
                    </w:rPr>
                  </w:pPr>
                  <w:r>
                    <w:rPr>
                      <w:rFonts w:hint="eastAsia" w:ascii="宋体" w:hAnsi="宋体"/>
                      <w:bCs/>
                      <w:color w:val="000000"/>
                      <w:sz w:val="24"/>
                      <w:lang w:val="en-US" w:eastAsia="zh-CN"/>
                    </w:rPr>
                    <w:t>主机</w:t>
                  </w:r>
                </w:p>
              </w:tc>
              <w:tc>
                <w:tcPr>
                  <w:tcW w:w="1451" w:type="dxa"/>
                  <w:noWrap w:val="0"/>
                  <w:vAlign w:val="center"/>
                </w:tcPr>
                <w:p w14:paraId="16B1E25C">
                  <w:pPr>
                    <w:jc w:val="center"/>
                    <w:rPr>
                      <w:rFonts w:hint="eastAsia" w:ascii="宋体" w:hAnsi="宋体"/>
                      <w:bCs/>
                      <w:color w:val="000000"/>
                      <w:sz w:val="24"/>
                      <w:lang w:val="en-US" w:eastAsia="zh-CN"/>
                    </w:rPr>
                  </w:pPr>
                  <w:r>
                    <w:rPr>
                      <w:rFonts w:hint="eastAsia" w:ascii="宋体" w:hAnsi="宋体"/>
                      <w:bCs/>
                      <w:color w:val="000000"/>
                      <w:sz w:val="24"/>
                      <w:lang w:val="en-US" w:eastAsia="zh-CN"/>
                    </w:rPr>
                    <w:t>1台</w:t>
                  </w:r>
                </w:p>
              </w:tc>
            </w:tr>
            <w:tr w14:paraId="7FDDD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1031" w:type="dxa"/>
                  <w:noWrap w:val="0"/>
                  <w:vAlign w:val="center"/>
                </w:tcPr>
                <w:p w14:paraId="430C62D1">
                  <w:pPr>
                    <w:jc w:val="center"/>
                    <w:rPr>
                      <w:rFonts w:hint="eastAsia" w:ascii="宋体" w:hAnsi="宋体"/>
                      <w:bCs/>
                      <w:color w:val="000000"/>
                      <w:sz w:val="24"/>
                    </w:rPr>
                  </w:pPr>
                  <w:r>
                    <w:rPr>
                      <w:rFonts w:hint="eastAsia" w:ascii="宋体" w:hAnsi="宋体"/>
                      <w:bCs/>
                      <w:color w:val="000000"/>
                      <w:sz w:val="24"/>
                    </w:rPr>
                    <w:t>2</w:t>
                  </w:r>
                </w:p>
              </w:tc>
              <w:tc>
                <w:tcPr>
                  <w:tcW w:w="5051" w:type="dxa"/>
                  <w:noWrap w:val="0"/>
                  <w:vAlign w:val="center"/>
                </w:tcPr>
                <w:p w14:paraId="514FD848">
                  <w:pPr>
                    <w:jc w:val="left"/>
                    <w:rPr>
                      <w:rFonts w:hint="eastAsia" w:ascii="宋体" w:hAnsi="宋体"/>
                      <w:bCs/>
                      <w:color w:val="000000"/>
                      <w:sz w:val="24"/>
                    </w:rPr>
                  </w:pPr>
                  <w:r>
                    <w:rPr>
                      <w:rFonts w:hint="eastAsia" w:ascii="宋体" w:hAnsi="宋体"/>
                      <w:bCs/>
                      <w:color w:val="000000"/>
                      <w:sz w:val="24"/>
                      <w:lang w:val="en-US" w:eastAsia="zh-CN"/>
                    </w:rPr>
                    <w:t>四级吸烟净化器一套</w:t>
                  </w:r>
                </w:p>
              </w:tc>
              <w:tc>
                <w:tcPr>
                  <w:tcW w:w="1451" w:type="dxa"/>
                  <w:noWrap w:val="0"/>
                  <w:vAlign w:val="center"/>
                </w:tcPr>
                <w:p w14:paraId="12319A5C">
                  <w:pPr>
                    <w:jc w:val="center"/>
                    <w:rPr>
                      <w:rFonts w:hint="default" w:ascii="宋体" w:hAnsi="宋体" w:cs="宋体"/>
                      <w:kern w:val="2"/>
                      <w:sz w:val="24"/>
                      <w:szCs w:val="24"/>
                      <w:lang w:val="en-US" w:eastAsia="zh-CN" w:bidi="ar-SA"/>
                    </w:rPr>
                  </w:pPr>
                  <w:r>
                    <w:rPr>
                      <w:rFonts w:hint="eastAsia" w:ascii="宋体" w:hAnsi="宋体" w:cs="宋体"/>
                      <w:sz w:val="24"/>
                    </w:rPr>
                    <w:t>1台</w:t>
                  </w:r>
                </w:p>
              </w:tc>
            </w:tr>
            <w:tr w14:paraId="655DA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031" w:type="dxa"/>
                  <w:noWrap w:val="0"/>
                  <w:vAlign w:val="center"/>
                </w:tcPr>
                <w:p w14:paraId="4FB57536">
                  <w:pPr>
                    <w:jc w:val="center"/>
                    <w:rPr>
                      <w:rFonts w:ascii="宋体" w:hAnsi="宋体" w:cs="宋体"/>
                      <w:sz w:val="24"/>
                    </w:rPr>
                  </w:pPr>
                  <w:r>
                    <w:rPr>
                      <w:rFonts w:hint="eastAsia" w:ascii="宋体" w:hAnsi="宋体" w:cs="宋体"/>
                      <w:sz w:val="24"/>
                    </w:rPr>
                    <w:t>3</w:t>
                  </w:r>
                </w:p>
              </w:tc>
              <w:tc>
                <w:tcPr>
                  <w:tcW w:w="5051" w:type="dxa"/>
                  <w:noWrap w:val="0"/>
                  <w:vAlign w:val="center"/>
                </w:tcPr>
                <w:p w14:paraId="3CAC80DA">
                  <w:pPr>
                    <w:jc w:val="left"/>
                    <w:rPr>
                      <w:rFonts w:ascii="宋体" w:hAnsi="宋体" w:cs="宋体"/>
                      <w:sz w:val="24"/>
                    </w:rPr>
                  </w:pPr>
                  <w:r>
                    <w:rPr>
                      <w:rFonts w:hint="eastAsia" w:ascii="宋体" w:hAnsi="宋体"/>
                      <w:bCs/>
                      <w:color w:val="000000"/>
                      <w:sz w:val="24"/>
                    </w:rPr>
                    <w:t>7关节重锤式导光关节</w:t>
                  </w:r>
                  <w:r>
                    <w:rPr>
                      <w:rFonts w:hint="eastAsia" w:ascii="宋体" w:hAnsi="宋体" w:cs="宋体"/>
                      <w:sz w:val="24"/>
                    </w:rPr>
                    <w:t>臂</w:t>
                  </w:r>
                </w:p>
              </w:tc>
              <w:tc>
                <w:tcPr>
                  <w:tcW w:w="1451" w:type="dxa"/>
                  <w:noWrap w:val="0"/>
                  <w:vAlign w:val="center"/>
                </w:tcPr>
                <w:p w14:paraId="10B25333">
                  <w:pPr>
                    <w:jc w:val="center"/>
                    <w:rPr>
                      <w:rFonts w:ascii="宋体" w:hAnsi="宋体" w:cs="宋体"/>
                      <w:kern w:val="2"/>
                      <w:sz w:val="24"/>
                      <w:szCs w:val="24"/>
                      <w:lang w:val="en-US" w:eastAsia="zh-CN" w:bidi="ar-SA"/>
                    </w:rPr>
                  </w:pPr>
                  <w:r>
                    <w:rPr>
                      <w:rFonts w:hint="eastAsia" w:ascii="宋体" w:hAnsi="宋体" w:cs="宋体"/>
                      <w:sz w:val="24"/>
                    </w:rPr>
                    <w:t>1套</w:t>
                  </w:r>
                </w:p>
              </w:tc>
            </w:tr>
            <w:tr w14:paraId="2D1F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31" w:type="dxa"/>
                  <w:noWrap w:val="0"/>
                  <w:vAlign w:val="center"/>
                </w:tcPr>
                <w:p w14:paraId="1C4C6D46">
                  <w:pPr>
                    <w:jc w:val="center"/>
                    <w:rPr>
                      <w:rFonts w:ascii="宋体" w:hAnsi="宋体" w:cs="宋体"/>
                      <w:sz w:val="24"/>
                    </w:rPr>
                  </w:pPr>
                  <w:r>
                    <w:rPr>
                      <w:rFonts w:hint="eastAsia" w:ascii="宋体" w:hAnsi="宋体" w:cs="宋体"/>
                      <w:sz w:val="24"/>
                    </w:rPr>
                    <w:t>4</w:t>
                  </w:r>
                </w:p>
              </w:tc>
              <w:tc>
                <w:tcPr>
                  <w:tcW w:w="5051" w:type="dxa"/>
                  <w:noWrap w:val="0"/>
                  <w:vAlign w:val="center"/>
                </w:tcPr>
                <w:p w14:paraId="7222238D">
                  <w:pPr>
                    <w:jc w:val="left"/>
                    <w:rPr>
                      <w:rFonts w:ascii="宋体" w:hAnsi="宋体" w:cs="宋体"/>
                      <w:sz w:val="24"/>
                    </w:rPr>
                  </w:pPr>
                  <w:r>
                    <w:rPr>
                      <w:rFonts w:hint="eastAsia" w:ascii="宋体" w:hAnsi="宋体" w:cs="宋体"/>
                      <w:sz w:val="24"/>
                    </w:rPr>
                    <w:t>脚踏开关</w:t>
                  </w:r>
                </w:p>
              </w:tc>
              <w:tc>
                <w:tcPr>
                  <w:tcW w:w="1451" w:type="dxa"/>
                  <w:noWrap w:val="0"/>
                  <w:vAlign w:val="center"/>
                </w:tcPr>
                <w:p w14:paraId="7E1DB779">
                  <w:pPr>
                    <w:jc w:val="center"/>
                    <w:rPr>
                      <w:rFonts w:ascii="宋体" w:hAnsi="宋体" w:cs="宋体"/>
                      <w:kern w:val="2"/>
                      <w:sz w:val="24"/>
                      <w:szCs w:val="24"/>
                      <w:lang w:val="en-US" w:eastAsia="zh-CN" w:bidi="ar-SA"/>
                    </w:rPr>
                  </w:pPr>
                  <w:r>
                    <w:rPr>
                      <w:rFonts w:hint="eastAsia" w:ascii="宋体" w:hAnsi="宋体" w:cs="宋体"/>
                      <w:sz w:val="24"/>
                    </w:rPr>
                    <w:t>1套</w:t>
                  </w:r>
                </w:p>
              </w:tc>
            </w:tr>
            <w:tr w14:paraId="3AD8E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031" w:type="dxa"/>
                  <w:noWrap w:val="0"/>
                  <w:vAlign w:val="center"/>
                </w:tcPr>
                <w:p w14:paraId="4AD3B493">
                  <w:pPr>
                    <w:jc w:val="center"/>
                    <w:rPr>
                      <w:rFonts w:ascii="宋体" w:hAnsi="宋体" w:cs="宋体"/>
                      <w:sz w:val="24"/>
                    </w:rPr>
                  </w:pPr>
                  <w:r>
                    <w:rPr>
                      <w:rFonts w:hint="eastAsia" w:ascii="宋体" w:hAnsi="宋体" w:cs="宋体"/>
                      <w:sz w:val="24"/>
                    </w:rPr>
                    <w:t>5</w:t>
                  </w:r>
                </w:p>
              </w:tc>
              <w:tc>
                <w:tcPr>
                  <w:tcW w:w="5051" w:type="dxa"/>
                  <w:noWrap w:val="0"/>
                  <w:vAlign w:val="center"/>
                </w:tcPr>
                <w:p w14:paraId="681276C5">
                  <w:pPr>
                    <w:jc w:val="left"/>
                    <w:rPr>
                      <w:rFonts w:ascii="宋体" w:hAnsi="宋体" w:cs="宋体"/>
                      <w:sz w:val="24"/>
                    </w:rPr>
                  </w:pPr>
                  <w:r>
                    <w:rPr>
                      <w:rFonts w:hint="eastAsia" w:ascii="宋体" w:hAnsi="宋体" w:cs="宋体"/>
                      <w:sz w:val="24"/>
                    </w:rPr>
                    <w:t>妇科刀头</w:t>
                  </w:r>
                </w:p>
              </w:tc>
              <w:tc>
                <w:tcPr>
                  <w:tcW w:w="1451" w:type="dxa"/>
                  <w:noWrap w:val="0"/>
                  <w:vAlign w:val="center"/>
                </w:tcPr>
                <w:p w14:paraId="572BEEE4">
                  <w:pPr>
                    <w:jc w:val="center"/>
                    <w:rPr>
                      <w:rFonts w:ascii="宋体" w:hAnsi="宋体" w:cs="宋体"/>
                      <w:kern w:val="2"/>
                      <w:sz w:val="24"/>
                      <w:szCs w:val="24"/>
                      <w:lang w:val="en-US" w:eastAsia="zh-CN" w:bidi="ar-SA"/>
                    </w:rPr>
                  </w:pPr>
                  <w:r>
                    <w:rPr>
                      <w:rFonts w:hint="eastAsia" w:ascii="宋体" w:hAnsi="宋体" w:cs="宋体"/>
                      <w:sz w:val="24"/>
                    </w:rPr>
                    <w:t>5把</w:t>
                  </w:r>
                </w:p>
              </w:tc>
            </w:tr>
            <w:tr w14:paraId="3017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031" w:type="dxa"/>
                  <w:noWrap w:val="0"/>
                  <w:vAlign w:val="center"/>
                </w:tcPr>
                <w:p w14:paraId="25E0D2F5">
                  <w:pPr>
                    <w:jc w:val="center"/>
                    <w:rPr>
                      <w:rFonts w:ascii="宋体" w:hAnsi="宋体" w:cs="宋体"/>
                      <w:sz w:val="24"/>
                    </w:rPr>
                  </w:pPr>
                  <w:r>
                    <w:rPr>
                      <w:rFonts w:hint="eastAsia" w:ascii="宋体" w:hAnsi="宋体" w:cs="宋体"/>
                      <w:sz w:val="24"/>
                    </w:rPr>
                    <w:t>6</w:t>
                  </w:r>
                </w:p>
              </w:tc>
              <w:tc>
                <w:tcPr>
                  <w:tcW w:w="5051" w:type="dxa"/>
                  <w:noWrap w:val="0"/>
                  <w:vAlign w:val="center"/>
                </w:tcPr>
                <w:p w14:paraId="6FF1A878">
                  <w:pPr>
                    <w:jc w:val="left"/>
                    <w:rPr>
                      <w:rFonts w:ascii="宋体" w:hAnsi="宋体" w:cs="宋体"/>
                      <w:sz w:val="24"/>
                    </w:rPr>
                  </w:pPr>
                  <w:r>
                    <w:rPr>
                      <w:sz w:val="24"/>
                    </w:rPr>
                    <w:t>钥匙开关</w:t>
                  </w:r>
                </w:p>
              </w:tc>
              <w:tc>
                <w:tcPr>
                  <w:tcW w:w="1451" w:type="dxa"/>
                  <w:noWrap w:val="0"/>
                  <w:vAlign w:val="center"/>
                </w:tcPr>
                <w:p w14:paraId="43784978">
                  <w:pPr>
                    <w:jc w:val="center"/>
                    <w:rPr>
                      <w:rFonts w:ascii="宋体" w:hAnsi="宋体" w:cs="宋体"/>
                      <w:kern w:val="2"/>
                      <w:sz w:val="24"/>
                      <w:szCs w:val="24"/>
                      <w:lang w:val="en-US" w:eastAsia="zh-CN" w:bidi="ar-SA"/>
                    </w:rPr>
                  </w:pPr>
                  <w:r>
                    <w:rPr>
                      <w:rFonts w:hint="eastAsia" w:ascii="宋体" w:hAnsi="宋体" w:cs="宋体"/>
                      <w:sz w:val="24"/>
                    </w:rPr>
                    <w:t>2把</w:t>
                  </w:r>
                </w:p>
              </w:tc>
            </w:tr>
            <w:tr w14:paraId="288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031" w:type="dxa"/>
                  <w:noWrap w:val="0"/>
                  <w:vAlign w:val="center"/>
                </w:tcPr>
                <w:p w14:paraId="3EEF230D">
                  <w:pPr>
                    <w:jc w:val="center"/>
                    <w:rPr>
                      <w:rFonts w:ascii="宋体" w:hAnsi="宋体" w:cs="宋体"/>
                      <w:sz w:val="24"/>
                    </w:rPr>
                  </w:pPr>
                  <w:r>
                    <w:rPr>
                      <w:rFonts w:hint="eastAsia" w:ascii="宋体" w:hAnsi="宋体" w:cs="宋体"/>
                      <w:sz w:val="24"/>
                    </w:rPr>
                    <w:t>7</w:t>
                  </w:r>
                </w:p>
              </w:tc>
              <w:tc>
                <w:tcPr>
                  <w:tcW w:w="5051" w:type="dxa"/>
                  <w:noWrap w:val="0"/>
                  <w:vAlign w:val="center"/>
                </w:tcPr>
                <w:p w14:paraId="5FE53283">
                  <w:pPr>
                    <w:jc w:val="left"/>
                    <w:rPr>
                      <w:sz w:val="24"/>
                    </w:rPr>
                  </w:pPr>
                  <w:r>
                    <w:rPr>
                      <w:sz w:val="24"/>
                    </w:rPr>
                    <w:t>激光防护眼镜</w:t>
                  </w:r>
                </w:p>
              </w:tc>
              <w:tc>
                <w:tcPr>
                  <w:tcW w:w="1451" w:type="dxa"/>
                  <w:noWrap w:val="0"/>
                  <w:vAlign w:val="center"/>
                </w:tcPr>
                <w:p w14:paraId="260E30B4">
                  <w:pPr>
                    <w:jc w:val="center"/>
                    <w:rPr>
                      <w:rFonts w:ascii="宋体" w:hAnsi="宋体" w:cs="宋体"/>
                      <w:kern w:val="2"/>
                      <w:sz w:val="24"/>
                      <w:szCs w:val="24"/>
                      <w:lang w:val="en-US" w:eastAsia="zh-CN" w:bidi="ar-SA"/>
                    </w:rPr>
                  </w:pPr>
                  <w:r>
                    <w:rPr>
                      <w:rFonts w:hint="eastAsia" w:ascii="宋体" w:hAnsi="宋体" w:cs="宋体"/>
                      <w:sz w:val="24"/>
                    </w:rPr>
                    <w:t>1个</w:t>
                  </w:r>
                </w:p>
              </w:tc>
            </w:tr>
            <w:tr w14:paraId="171C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031" w:type="dxa"/>
                  <w:noWrap w:val="0"/>
                  <w:vAlign w:val="center"/>
                </w:tcPr>
                <w:p w14:paraId="47579EC4">
                  <w:pPr>
                    <w:jc w:val="center"/>
                    <w:rPr>
                      <w:rFonts w:ascii="宋体" w:hAnsi="宋体" w:cs="宋体"/>
                      <w:sz w:val="24"/>
                    </w:rPr>
                  </w:pPr>
                  <w:r>
                    <w:rPr>
                      <w:rFonts w:hint="eastAsia" w:ascii="宋体" w:hAnsi="宋体" w:cs="宋体"/>
                      <w:sz w:val="24"/>
                    </w:rPr>
                    <w:t>8</w:t>
                  </w:r>
                </w:p>
              </w:tc>
              <w:tc>
                <w:tcPr>
                  <w:tcW w:w="5051" w:type="dxa"/>
                  <w:noWrap w:val="0"/>
                  <w:vAlign w:val="center"/>
                </w:tcPr>
                <w:p w14:paraId="78A5B936">
                  <w:pPr>
                    <w:jc w:val="left"/>
                    <w:rPr>
                      <w:sz w:val="24"/>
                    </w:rPr>
                  </w:pPr>
                  <w:r>
                    <w:rPr>
                      <w:sz w:val="24"/>
                    </w:rPr>
                    <w:t>眼罩</w:t>
                  </w:r>
                </w:p>
              </w:tc>
              <w:tc>
                <w:tcPr>
                  <w:tcW w:w="1451" w:type="dxa"/>
                  <w:noWrap w:val="0"/>
                  <w:vAlign w:val="center"/>
                </w:tcPr>
                <w:p w14:paraId="4917740F">
                  <w:pPr>
                    <w:jc w:val="center"/>
                    <w:rPr>
                      <w:rFonts w:ascii="宋体" w:hAnsi="宋体" w:cs="宋体"/>
                      <w:kern w:val="2"/>
                      <w:sz w:val="24"/>
                      <w:szCs w:val="24"/>
                      <w:lang w:val="en-US" w:eastAsia="zh-CN" w:bidi="ar-SA"/>
                    </w:rPr>
                  </w:pPr>
                  <w:r>
                    <w:rPr>
                      <w:rFonts w:hint="eastAsia" w:ascii="宋体" w:hAnsi="宋体" w:cs="宋体"/>
                      <w:sz w:val="24"/>
                    </w:rPr>
                    <w:t>1个</w:t>
                  </w:r>
                </w:p>
              </w:tc>
            </w:tr>
          </w:tbl>
          <w:p w14:paraId="79E3D41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四、售后服务</w:t>
            </w:r>
          </w:p>
          <w:p w14:paraId="487139AC">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1. 在安徽、江苏两省周边有固定的专职售后维修服务工程师并列出人数与联系电话。</w:t>
            </w:r>
          </w:p>
          <w:p w14:paraId="1E430114">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2. 整机免费保修三年及以上</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lang w:val="en-US" w:eastAsia="zh-CN"/>
              </w:rPr>
              <w:t>售后服务承诺：必须提供原厂售后服务承诺，承诺函需原厂盖章，供应商售后服务承诺无效，总代理需提供原厂售后委托证明）</w:t>
            </w:r>
          </w:p>
          <w:p w14:paraId="6D69DA40">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3. 免费提供医护的专业培训及维修培训。</w:t>
            </w:r>
          </w:p>
          <w:p w14:paraId="136064E9">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4. 提供售后报修电话，接到电话2小时内做出响应，24小时内到达现场（不可抗拒力除外</w:t>
            </w:r>
            <w:r>
              <w:rPr>
                <w:rFonts w:hint="eastAsia" w:ascii="Times New Roman" w:hAnsi="Times New Roman" w:eastAsia="宋体" w:cs="Times New Roman"/>
                <w:sz w:val="28"/>
                <w:szCs w:val="28"/>
                <w:lang w:eastAsia="zh-CN"/>
              </w:rPr>
              <w:t>）</w:t>
            </w:r>
            <w:r>
              <w:rPr>
                <w:rFonts w:hint="eastAsia" w:ascii="Times New Roman" w:hAnsi="Times New Roman" w:eastAsia="宋体" w:cs="Times New Roman"/>
                <w:sz w:val="28"/>
                <w:szCs w:val="28"/>
              </w:rPr>
              <w:t>。</w:t>
            </w:r>
          </w:p>
          <w:p w14:paraId="1AC5B365">
            <w:pPr>
              <w:spacing w:line="400" w:lineRule="atLeast"/>
              <w:ind w:firstLine="420" w:firstLineChars="150"/>
              <w:rPr>
                <w:rFonts w:ascii="Times New Roman" w:hAnsi="Times New Roman" w:eastAsia="宋体" w:cs="Times New Roman"/>
                <w:sz w:val="28"/>
                <w:szCs w:val="28"/>
              </w:rPr>
            </w:pPr>
            <w:r>
              <w:rPr>
                <w:rFonts w:hint="eastAsia" w:ascii="Times New Roman" w:hAnsi="Times New Roman" w:eastAsia="宋体" w:cs="Times New Roman"/>
                <w:sz w:val="28"/>
                <w:szCs w:val="28"/>
              </w:rPr>
              <w:t>5. 设备停产后的备件（配件）保证10年供应。</w:t>
            </w:r>
          </w:p>
          <w:p w14:paraId="0815E821">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五、交货期限及地点</w:t>
            </w:r>
          </w:p>
          <w:p w14:paraId="0CEA6024">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1.交货期：签订合同之日起，45个工作日内。</w:t>
            </w:r>
          </w:p>
          <w:p w14:paraId="13B33342">
            <w:pPr>
              <w:pStyle w:val="3"/>
              <w:rPr>
                <w:rFonts w:ascii="Times New Roman" w:hAnsi="Times New Roman" w:eastAsia="宋体" w:cs="Times New Roman"/>
                <w:sz w:val="28"/>
                <w:szCs w:val="28"/>
              </w:rPr>
            </w:pPr>
            <w:r>
              <w:rPr>
                <w:rFonts w:hint="eastAsia" w:ascii="Times New Roman" w:hAnsi="Times New Roman" w:eastAsia="宋体" w:cs="Times New Roman"/>
                <w:sz w:val="28"/>
                <w:szCs w:val="28"/>
              </w:rPr>
              <w:t xml:space="preserve">   2.交货地点：安徽省马鞍山市湖南西路828号，马鞍山十七冶医院。</w:t>
            </w:r>
          </w:p>
          <w:p w14:paraId="2F887C38">
            <w:pPr>
              <w:spacing w:line="400" w:lineRule="atLeast"/>
              <w:ind w:firstLine="280" w:firstLineChars="100"/>
              <w:rPr>
                <w:rFonts w:ascii="Times New Roman" w:hAnsi="Times New Roman" w:eastAsia="宋体" w:cs="Times New Roman"/>
                <w:sz w:val="28"/>
                <w:szCs w:val="28"/>
              </w:rPr>
            </w:pPr>
            <w:r>
              <w:rPr>
                <w:rFonts w:hint="eastAsia"/>
                <w:sz w:val="28"/>
                <w:szCs w:val="28"/>
              </w:rPr>
              <w:t>六、提供三甲医院用户名单。</w:t>
            </w:r>
          </w:p>
        </w:tc>
      </w:tr>
      <w:tr w14:paraId="1846E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3B177CCD">
            <w:pPr>
              <w:jc w:val="center"/>
              <w:rPr>
                <w:sz w:val="30"/>
                <w:szCs w:val="30"/>
              </w:rPr>
            </w:pPr>
            <w:r>
              <w:rPr>
                <w:rFonts w:hint="eastAsia"/>
                <w:b/>
                <w:bCs/>
                <w:sz w:val="30"/>
                <w:szCs w:val="30"/>
              </w:rPr>
              <w:t>二、主要技术参数</w:t>
            </w:r>
          </w:p>
        </w:tc>
      </w:tr>
      <w:tr w14:paraId="431D6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0" w:type="dxa"/>
          </w:tcPr>
          <w:p w14:paraId="7D82F56F">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1. 激光器类型：封离式二氧化碳激光器 </w:t>
            </w:r>
          </w:p>
          <w:p w14:paraId="696446A6">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sz w:val="28"/>
                <w:szCs w:val="28"/>
              </w:rPr>
              <w:t xml:space="preserve">★2. 最大功率：≥35W （提供注册证或检测报告证明材料），1～35W可调   </w:t>
            </w:r>
          </w:p>
          <w:p w14:paraId="38660C10">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3. 激光输出方式：连续、单脉冲、重复脉冲；模式：多模   </w:t>
            </w:r>
          </w:p>
          <w:p w14:paraId="24A83EE9">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4. 输出激光波长：10600nm  </w:t>
            </w:r>
          </w:p>
          <w:p w14:paraId="30B8AFD7">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5. 脉冲宽度 ≤10ms  </w:t>
            </w:r>
          </w:p>
          <w:p w14:paraId="13CBDA9A">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6. 光斑（焦点）直径：f=100mm 、f=50mm  </w:t>
            </w:r>
          </w:p>
          <w:p w14:paraId="7B997040">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sz w:val="28"/>
                <w:szCs w:val="28"/>
              </w:rPr>
              <w:t>★7. 焦点光斑直径：满足妇科大光斑的需求，直径不小于0.8mm（提供注册证或检测报告证明材料）</w:t>
            </w:r>
          </w:p>
          <w:p w14:paraId="4E618032">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8. 同光路指示：波长635±10nm    </w:t>
            </w:r>
          </w:p>
          <w:p w14:paraId="417DDDB2">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9. 关节臂：7关节重锤式妇科专用导光关节臂     </w:t>
            </w:r>
          </w:p>
          <w:p w14:paraId="492F0BC8">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10. 操作和控制：液晶显示、触摸开关和微电脑控制、脚踏控制  </w:t>
            </w:r>
          </w:p>
          <w:p w14:paraId="673E9B5F">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rPr>
              <w:t xml:space="preserve">11. 显示：功率、工作方式、时间（液晶显示）   </w:t>
            </w:r>
          </w:p>
          <w:p w14:paraId="48C2D938">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sz w:val="28"/>
                <w:szCs w:val="28"/>
              </w:rPr>
              <w:t>★12. 刀头：标配中长短3把妇科专用刀头</w:t>
            </w:r>
          </w:p>
          <w:p w14:paraId="1A8E369A">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lang w:val="en-US" w:eastAsia="zh-CN"/>
              </w:rPr>
              <w:t>2.配置</w:t>
            </w:r>
            <w:r>
              <w:rPr>
                <w:rFonts w:hint="eastAsia" w:ascii="宋体" w:hAnsi="宋体" w:eastAsia="宋体" w:cs="宋体"/>
                <w:sz w:val="28"/>
                <w:szCs w:val="28"/>
              </w:rPr>
              <w:t>二氧化碳激光专用吸烟机</w:t>
            </w:r>
          </w:p>
          <w:p w14:paraId="743CF586">
            <w:pPr>
              <w:keepNext w:val="0"/>
              <w:keepLines w:val="0"/>
              <w:widowControl/>
              <w:suppressLineNumbers w:val="0"/>
              <w:jc w:val="left"/>
              <w:rPr>
                <w:rFonts w:hint="eastAsia" w:ascii="宋体" w:hAnsi="宋体" w:eastAsia="宋体" w:cs="宋体"/>
                <w:sz w:val="28"/>
                <w:szCs w:val="28"/>
              </w:rPr>
            </w:pPr>
            <w:r>
              <w:rPr>
                <w:rFonts w:hint="eastAsia" w:ascii="宋体" w:hAnsi="宋体" w:eastAsia="宋体" w:cs="宋体"/>
                <w:sz w:val="28"/>
                <w:szCs w:val="28"/>
              </w:rPr>
              <w:t>★2.1.四级过滤（提供吸烟净化器产品说明书）</w:t>
            </w:r>
          </w:p>
          <w:p w14:paraId="733A8CDA">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rPr>
              <w:t>2.2.第一级 采用进口过滤器，有效过滤≤0.1μm以上颗粒烟雾、灰尘以及细菌微生物等污染物</w:t>
            </w:r>
            <w:r>
              <w:rPr>
                <w:rFonts w:hint="eastAsia" w:ascii="宋体" w:hAnsi="宋体" w:eastAsia="宋体" w:cs="宋体"/>
                <w:sz w:val="28"/>
                <w:szCs w:val="28"/>
                <w:lang w:eastAsia="zh-CN"/>
              </w:rPr>
              <w:t>，</w:t>
            </w:r>
            <w:r>
              <w:rPr>
                <w:rFonts w:hint="eastAsia" w:ascii="宋体" w:hAnsi="宋体" w:eastAsia="宋体" w:cs="宋体"/>
                <w:sz w:val="28"/>
                <w:szCs w:val="28"/>
              </w:rPr>
              <w:t>细菌和病毒的滤除率大于99.999%（提供</w:t>
            </w:r>
            <w:r>
              <w:rPr>
                <w:rFonts w:hint="eastAsia" w:ascii="宋体" w:hAnsi="宋体" w:eastAsia="宋体" w:cs="宋体"/>
                <w:sz w:val="28"/>
                <w:szCs w:val="28"/>
                <w:lang w:val="en-US" w:eastAsia="zh-CN"/>
              </w:rPr>
              <w:t>证明文件</w:t>
            </w:r>
            <w:r>
              <w:rPr>
                <w:rFonts w:hint="eastAsia" w:ascii="宋体" w:hAnsi="宋体" w:eastAsia="宋体" w:cs="宋体"/>
                <w:sz w:val="28"/>
                <w:szCs w:val="28"/>
              </w:rPr>
              <w:t>）。</w:t>
            </w:r>
          </w:p>
          <w:p w14:paraId="005D9802">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rPr>
              <w:t>2.3.第二级 电子烟雾净化模块，产生的正离子与负离子可以杀菌、消烟、除异味。</w:t>
            </w:r>
          </w:p>
          <w:p w14:paraId="1212BF75">
            <w:pPr>
              <w:keepNext w:val="0"/>
              <w:keepLines w:val="0"/>
              <w:widowControl/>
              <w:suppressLineNumbers w:val="0"/>
              <w:ind w:firstLine="280" w:firstLineChars="100"/>
              <w:jc w:val="left"/>
              <w:rPr>
                <w:rFonts w:hint="eastAsia" w:ascii="宋体" w:hAnsi="宋体" w:eastAsia="宋体" w:cs="宋体"/>
                <w:sz w:val="28"/>
                <w:szCs w:val="28"/>
              </w:rPr>
            </w:pPr>
            <w:r>
              <w:rPr>
                <w:rFonts w:hint="eastAsia" w:ascii="宋体" w:hAnsi="宋体" w:eastAsia="宋体" w:cs="宋体"/>
                <w:sz w:val="28"/>
                <w:szCs w:val="28"/>
              </w:rPr>
              <w:t>2.4.第三级 采用高密度过滤棉，过滤较大杂质、胶体等颗粒物；</w:t>
            </w:r>
          </w:p>
          <w:p w14:paraId="6A74B547">
            <w:pPr>
              <w:keepNext w:val="0"/>
              <w:keepLines w:val="0"/>
              <w:widowControl/>
              <w:suppressLineNumbers w:val="0"/>
              <w:ind w:firstLine="280" w:firstLineChars="100"/>
              <w:jc w:val="left"/>
              <w:rPr>
                <w:sz w:val="30"/>
                <w:szCs w:val="30"/>
              </w:rPr>
            </w:pPr>
            <w:r>
              <w:rPr>
                <w:rFonts w:hint="eastAsia" w:ascii="宋体" w:hAnsi="宋体" w:eastAsia="宋体" w:cs="宋体"/>
                <w:sz w:val="28"/>
                <w:szCs w:val="28"/>
              </w:rPr>
              <w:t>2.5.第四级 采用高效活性炭，可以有效吸附甲醛、二甲苯、苯、氨、氡等有害气体。</w:t>
            </w:r>
          </w:p>
        </w:tc>
      </w:tr>
    </w:tbl>
    <w:p w14:paraId="54CD3362">
      <w:pPr>
        <w:tabs>
          <w:tab w:val="left" w:pos="5053"/>
        </w:tabs>
        <w:jc w:val="left"/>
      </w:pPr>
      <w:bookmarkStart w:id="0" w:name="_GoBack"/>
      <w:bookmarkEnd w:id="0"/>
    </w:p>
    <w:sectPr>
      <w:pgSz w:w="11906" w:h="16838"/>
      <w:pgMar w:top="816" w:right="1463" w:bottom="59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0FBAC"/>
    <w:multiLevelType w:val="singleLevel"/>
    <w:tmpl w:val="FE90FBAC"/>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4NTlhYjBjNmIwOWYxODUzN2IwZDc5ZDYxODFkOTgifQ=="/>
  </w:docVars>
  <w:rsids>
    <w:rsidRoot w:val="170B28F6"/>
    <w:rsid w:val="00053CF5"/>
    <w:rsid w:val="0016423B"/>
    <w:rsid w:val="00173B37"/>
    <w:rsid w:val="002F010E"/>
    <w:rsid w:val="00322A5D"/>
    <w:rsid w:val="00437E4C"/>
    <w:rsid w:val="0047442E"/>
    <w:rsid w:val="0047460B"/>
    <w:rsid w:val="005D2A55"/>
    <w:rsid w:val="005F76AE"/>
    <w:rsid w:val="006544EE"/>
    <w:rsid w:val="00704B50"/>
    <w:rsid w:val="00812780"/>
    <w:rsid w:val="00893B7C"/>
    <w:rsid w:val="008F151F"/>
    <w:rsid w:val="009929AC"/>
    <w:rsid w:val="00A400ED"/>
    <w:rsid w:val="00A92588"/>
    <w:rsid w:val="00AC18B0"/>
    <w:rsid w:val="00B45DC7"/>
    <w:rsid w:val="00B50258"/>
    <w:rsid w:val="00BE50CD"/>
    <w:rsid w:val="00C02F07"/>
    <w:rsid w:val="00C508DB"/>
    <w:rsid w:val="00CE2E48"/>
    <w:rsid w:val="00E33B5D"/>
    <w:rsid w:val="00E609E2"/>
    <w:rsid w:val="00E61945"/>
    <w:rsid w:val="00EF3544"/>
    <w:rsid w:val="00F43A4E"/>
    <w:rsid w:val="00F66F31"/>
    <w:rsid w:val="00FD2851"/>
    <w:rsid w:val="02547704"/>
    <w:rsid w:val="03A92075"/>
    <w:rsid w:val="045F6B9B"/>
    <w:rsid w:val="04806B11"/>
    <w:rsid w:val="04936845"/>
    <w:rsid w:val="09075A53"/>
    <w:rsid w:val="091175C5"/>
    <w:rsid w:val="0A0F2384"/>
    <w:rsid w:val="0A6F565E"/>
    <w:rsid w:val="0AD33E3F"/>
    <w:rsid w:val="0B6251C3"/>
    <w:rsid w:val="0E6059EA"/>
    <w:rsid w:val="0EBF4233"/>
    <w:rsid w:val="0F1756A9"/>
    <w:rsid w:val="10857989"/>
    <w:rsid w:val="13333D5C"/>
    <w:rsid w:val="14305E5E"/>
    <w:rsid w:val="163F682C"/>
    <w:rsid w:val="170B28F6"/>
    <w:rsid w:val="17F345A9"/>
    <w:rsid w:val="19AF5A77"/>
    <w:rsid w:val="1CF50B3D"/>
    <w:rsid w:val="1F6409D3"/>
    <w:rsid w:val="20C27620"/>
    <w:rsid w:val="215A23F2"/>
    <w:rsid w:val="249E0BC2"/>
    <w:rsid w:val="24FD5AFF"/>
    <w:rsid w:val="252235A1"/>
    <w:rsid w:val="25BA5ED0"/>
    <w:rsid w:val="25CF575D"/>
    <w:rsid w:val="263E08AF"/>
    <w:rsid w:val="26DE762A"/>
    <w:rsid w:val="28137B19"/>
    <w:rsid w:val="2AEA4B61"/>
    <w:rsid w:val="2C901426"/>
    <w:rsid w:val="2E0675EE"/>
    <w:rsid w:val="2E232138"/>
    <w:rsid w:val="2FDD4C94"/>
    <w:rsid w:val="304E7940"/>
    <w:rsid w:val="326C2300"/>
    <w:rsid w:val="329B4993"/>
    <w:rsid w:val="341D4C10"/>
    <w:rsid w:val="369B7657"/>
    <w:rsid w:val="36E0506A"/>
    <w:rsid w:val="373B4A03"/>
    <w:rsid w:val="376943C4"/>
    <w:rsid w:val="39D4535A"/>
    <w:rsid w:val="3D4E5423"/>
    <w:rsid w:val="3DE752AE"/>
    <w:rsid w:val="3DEC2546"/>
    <w:rsid w:val="3E916B59"/>
    <w:rsid w:val="3F443C12"/>
    <w:rsid w:val="426E5C20"/>
    <w:rsid w:val="42997141"/>
    <w:rsid w:val="42DF08CC"/>
    <w:rsid w:val="46BA1434"/>
    <w:rsid w:val="494D6999"/>
    <w:rsid w:val="4D834C75"/>
    <w:rsid w:val="526130AB"/>
    <w:rsid w:val="52956E93"/>
    <w:rsid w:val="548E08AD"/>
    <w:rsid w:val="54F41FB5"/>
    <w:rsid w:val="57874B2E"/>
    <w:rsid w:val="59BE0AF2"/>
    <w:rsid w:val="5B0513C5"/>
    <w:rsid w:val="5EA078BA"/>
    <w:rsid w:val="5F3062DF"/>
    <w:rsid w:val="5FFC2665"/>
    <w:rsid w:val="619D39D4"/>
    <w:rsid w:val="61AF5FAD"/>
    <w:rsid w:val="61FE0F43"/>
    <w:rsid w:val="63666773"/>
    <w:rsid w:val="64B74DAD"/>
    <w:rsid w:val="66EE3541"/>
    <w:rsid w:val="687E0F07"/>
    <w:rsid w:val="6B601CFA"/>
    <w:rsid w:val="6C342307"/>
    <w:rsid w:val="6CDC0083"/>
    <w:rsid w:val="6D3A5127"/>
    <w:rsid w:val="6FD74555"/>
    <w:rsid w:val="705C2F35"/>
    <w:rsid w:val="708E2FFE"/>
    <w:rsid w:val="71BB442C"/>
    <w:rsid w:val="72054A9D"/>
    <w:rsid w:val="722F0678"/>
    <w:rsid w:val="724203AC"/>
    <w:rsid w:val="72514A93"/>
    <w:rsid w:val="75CD5E81"/>
    <w:rsid w:val="76401513"/>
    <w:rsid w:val="77356731"/>
    <w:rsid w:val="77960AA0"/>
    <w:rsid w:val="798B2638"/>
    <w:rsid w:val="7C55484B"/>
    <w:rsid w:val="7F7A3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firstLine="420" w:firstLineChars="200"/>
    </w:pPr>
  </w:style>
  <w:style w:type="character" w:customStyle="1" w:styleId="10">
    <w:name w:val="NormalCharacter"/>
    <w:semiHidden/>
    <w:qFormat/>
    <w:uiPriority w:val="0"/>
  </w:style>
  <w:style w:type="paragraph" w:customStyle="1" w:styleId="11">
    <w:name w:val="列出段落1"/>
    <w:basedOn w:val="1"/>
    <w:qFormat/>
    <w:uiPriority w:val="34"/>
    <w:pPr>
      <w:ind w:firstLine="420" w:firstLineChars="200"/>
    </w:pPr>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993</Words>
  <Characters>1090</Characters>
  <Lines>60</Lines>
  <Paragraphs>73</Paragraphs>
  <TotalTime>70</TotalTime>
  <ScaleCrop>false</ScaleCrop>
  <LinksUpToDate>false</LinksUpToDate>
  <CharactersWithSpaces>1182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2022-07-19T02:41:00Z</dcterms:created>
  <dc:creator>姜义兵</dc:creator>
  <cp:lastModifiedBy>Administrator</cp:lastModifiedBy>
  <cp:lastPrinted>2025-09-26T01:20:00Z</cp:lastPrinted>
  <dcterms:modified xsi:type="dcterms:W3CDTF">2025-10-18T04:16:13Z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3AD79D29CCBA4D298E40231197A9542A</vt:lpwstr>
  </property>
  <property fmtid="{D5CDD505-2E9C-101B-9397-08002B2CF9AE}" pid="4" name="KSOTemplateDocerSaveRecord">
    <vt:lpwstr>eyJoZGlkIjoiNjliMGYyOGJiNzM5ZDA3ZmJhYTBlYzMzNjFkODA3Y2QiLCJ1c2VySWQiOiIyMzAzNzUyMjUifQ==</vt:lpwstr>
  </property>
</Properties>
</file>