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5CDDD">
      <w:pPr>
        <w:numPr>
          <w:ilvl w:val="0"/>
          <w:numId w:val="0"/>
        </w:numPr>
        <w:jc w:val="center"/>
        <w:rPr>
          <w:rFonts w:hint="eastAsia"/>
          <w:sz w:val="30"/>
          <w:szCs w:val="30"/>
          <w:lang w:val="en-US" w:eastAsia="zh-CN"/>
        </w:rPr>
      </w:pPr>
      <w:r>
        <w:rPr>
          <w:rFonts w:hint="eastAsia"/>
          <w:b/>
          <w:bCs/>
          <w:sz w:val="30"/>
          <w:szCs w:val="30"/>
          <w:u w:val="single"/>
          <w:lang w:val="en-US" w:eastAsia="zh-CN"/>
        </w:rPr>
        <w:t xml:space="preserve"> 高频电刀 </w:t>
      </w:r>
      <w:r>
        <w:rPr>
          <w:rFonts w:hint="eastAsia"/>
          <w:b/>
          <w:bCs/>
          <w:sz w:val="30"/>
          <w:szCs w:val="30"/>
          <w:lang w:val="en-US" w:eastAsia="zh-CN"/>
        </w:rPr>
        <w:t>主要技术参数及要求</w:t>
      </w:r>
    </w:p>
    <w:tbl>
      <w:tblPr>
        <w:tblStyle w:val="5"/>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6C2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72477292">
            <w:pPr>
              <w:numPr>
                <w:ilvl w:val="0"/>
                <w:numId w:val="0"/>
              </w:numPr>
              <w:jc w:val="center"/>
              <w:rPr>
                <w:rFonts w:hint="eastAsia"/>
                <w:sz w:val="30"/>
                <w:szCs w:val="30"/>
                <w:lang w:val="en-US" w:eastAsia="zh-CN"/>
              </w:rPr>
            </w:pPr>
            <w:r>
              <w:rPr>
                <w:rFonts w:hint="eastAsia"/>
                <w:b/>
                <w:bCs/>
                <w:sz w:val="30"/>
                <w:szCs w:val="30"/>
                <w:lang w:val="en-US" w:eastAsia="zh-CN"/>
              </w:rPr>
              <w:t>主要技术参数及要求</w:t>
            </w:r>
          </w:p>
        </w:tc>
      </w:tr>
      <w:tr w14:paraId="729F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95B756E">
            <w:pPr>
              <w:numPr>
                <w:ilvl w:val="0"/>
                <w:numId w:val="0"/>
              </w:numPr>
              <w:jc w:val="center"/>
              <w:rPr>
                <w:rFonts w:hint="eastAsia"/>
                <w:sz w:val="30"/>
                <w:szCs w:val="30"/>
                <w:lang w:val="en-US" w:eastAsia="zh-CN"/>
              </w:rPr>
            </w:pPr>
            <w:r>
              <w:rPr>
                <w:rFonts w:hint="eastAsia"/>
                <w:b/>
                <w:bCs/>
                <w:sz w:val="30"/>
                <w:szCs w:val="30"/>
                <w:lang w:val="en-US" w:eastAsia="zh-CN"/>
              </w:rPr>
              <w:t>一、相关要求</w:t>
            </w:r>
          </w:p>
        </w:tc>
      </w:tr>
      <w:tr w14:paraId="427B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254768C6">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sz w:val="28"/>
                <w:szCs w:val="28"/>
              </w:rPr>
              <w:t>提供产品检验报告。</w:t>
            </w:r>
          </w:p>
          <w:p w14:paraId="4D7EEFE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响应文件必须如实填写，偏离表必须按产品实际性能填写“负偏离”、“符合”、“正偏离”字样，填写其它字样视为无效；虚报和无效文件一律按作废处理。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带有★号的技术参数有一条不符，按无效文件处理。</w:t>
            </w:r>
          </w:p>
          <w:p w14:paraId="290A10CE">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2E42CA51">
            <w:pPr>
              <w:spacing w:line="400" w:lineRule="atLeast"/>
              <w:ind w:firstLine="420" w:firstLineChars="15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用于外科手术快速切开人体组织并同时止血</w:t>
            </w:r>
          </w:p>
          <w:p w14:paraId="7498C07B">
            <w:pPr>
              <w:numPr>
                <w:ilvl w:val="0"/>
                <w:numId w:val="1"/>
              </w:numPr>
              <w:spacing w:line="400" w:lineRule="atLeast"/>
              <w:ind w:firstLine="420" w:firstLineChars="15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主要基本配置</w:t>
            </w:r>
          </w:p>
          <w:p w14:paraId="2C5554A5">
            <w:pPr>
              <w:spacing w:line="400" w:lineRule="atLeast"/>
              <w:ind w:firstLine="420" w:firstLineChars="150"/>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高频电刀主机1台</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单极脚踏开关1只</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双极脚踏开关1只</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高频手术电极（电刀笔）5把</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中性电极（负极板）5片</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负极板导线</w:t>
            </w: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val="en-US" w:eastAsia="zh-CN"/>
              </w:rPr>
              <w:t>根</w:t>
            </w:r>
          </w:p>
          <w:p w14:paraId="4DA42556">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eastAsia="zh-CN"/>
              </w:rPr>
              <w:t>四</w:t>
            </w:r>
            <w:r>
              <w:rPr>
                <w:rFonts w:hint="eastAsia" w:ascii="Times New Roman" w:hAnsi="Times New Roman" w:eastAsia="宋体" w:cs="Times New Roman"/>
                <w:sz w:val="28"/>
                <w:szCs w:val="28"/>
              </w:rPr>
              <w:t>、售后服务</w:t>
            </w:r>
          </w:p>
          <w:p w14:paraId="69BFC279">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1082DD7A">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 整机免费保修</w:t>
            </w:r>
            <w:r>
              <w:rPr>
                <w:rFonts w:hint="eastAsia" w:ascii="Times New Roman" w:hAnsi="Times New Roman" w:eastAsia="宋体" w:cs="Times New Roman"/>
                <w:sz w:val="28"/>
                <w:szCs w:val="28"/>
                <w:lang w:val="en-US" w:eastAsia="zh-CN"/>
              </w:rPr>
              <w:t>2</w:t>
            </w:r>
            <w:r>
              <w:rPr>
                <w:rFonts w:hint="eastAsia" w:ascii="Times New Roman" w:hAnsi="Times New Roman" w:eastAsia="宋体" w:cs="Times New Roman"/>
                <w:sz w:val="28"/>
                <w:szCs w:val="28"/>
              </w:rPr>
              <w:t>年及以上。（售后服务承诺：必须提供原厂售后服务承诺，承诺函需原厂盖章，供应商售后服务承诺无效，总代理需提供原厂售后委托证明）</w:t>
            </w:r>
          </w:p>
          <w:p w14:paraId="728D4B93">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3. </w:t>
            </w:r>
            <w:r>
              <w:rPr>
                <w:rFonts w:hint="eastAsia" w:ascii="Times New Roman" w:hAnsi="Times New Roman" w:eastAsia="宋体" w:cs="Times New Roman"/>
                <w:sz w:val="28"/>
                <w:szCs w:val="28"/>
                <w:lang w:eastAsia="zh-CN"/>
              </w:rPr>
              <w:t>免费</w:t>
            </w:r>
            <w:r>
              <w:rPr>
                <w:rFonts w:hint="eastAsia" w:ascii="Times New Roman" w:hAnsi="Times New Roman" w:eastAsia="宋体" w:cs="Times New Roman"/>
                <w:sz w:val="28"/>
                <w:szCs w:val="28"/>
              </w:rPr>
              <w:t>提供医护的专业培训</w:t>
            </w:r>
            <w:r>
              <w:rPr>
                <w:rFonts w:hint="eastAsia" w:ascii="Times New Roman" w:hAnsi="Times New Roman" w:eastAsia="宋体" w:cs="Times New Roman"/>
                <w:sz w:val="28"/>
                <w:szCs w:val="28"/>
                <w:lang w:eastAsia="zh-CN"/>
              </w:rPr>
              <w:t>及维修培训</w:t>
            </w:r>
            <w:r>
              <w:rPr>
                <w:rFonts w:hint="eastAsia" w:ascii="Times New Roman" w:hAnsi="Times New Roman" w:eastAsia="宋体" w:cs="Times New Roman"/>
                <w:sz w:val="28"/>
                <w:szCs w:val="28"/>
              </w:rPr>
              <w:t>。</w:t>
            </w:r>
          </w:p>
          <w:p w14:paraId="5E5F3BC8">
            <w:pPr>
              <w:spacing w:line="400" w:lineRule="atLeast"/>
              <w:ind w:firstLine="420" w:firstLineChars="15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4. 提供售后报修电话</w:t>
            </w:r>
            <w:r>
              <w:rPr>
                <w:rFonts w:hint="eastAsia" w:ascii="Times New Roman" w:hAnsi="Times New Roman" w:eastAsia="宋体" w:cs="Times New Roman"/>
                <w:sz w:val="28"/>
                <w:szCs w:val="28"/>
                <w:lang w:eastAsia="zh-CN"/>
              </w:rPr>
              <w:t>，接到电话</w:t>
            </w:r>
            <w:r>
              <w:rPr>
                <w:rFonts w:hint="eastAsia" w:ascii="Times New Roman" w:hAnsi="Times New Roman" w:eastAsia="宋体" w:cs="Times New Roman"/>
                <w:sz w:val="28"/>
                <w:szCs w:val="28"/>
                <w:lang w:val="en-US" w:eastAsia="zh-CN"/>
              </w:rPr>
              <w:t>2小时内做出响应，24小时内到达现场（不可抗拒力除外）。</w:t>
            </w:r>
          </w:p>
          <w:p w14:paraId="4463F17F">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3D813591">
            <w:pPr>
              <w:pStyle w:val="2"/>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xml:space="preserve">   五、交货期限及地点</w:t>
            </w:r>
          </w:p>
          <w:p w14:paraId="371EE29B">
            <w:pPr>
              <w:pStyle w:val="2"/>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xml:space="preserve">   1.交货期：签订合同之日起，45个工作日内。</w:t>
            </w:r>
          </w:p>
          <w:p w14:paraId="12C07348">
            <w:pPr>
              <w:pStyle w:val="2"/>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xml:space="preserve">   2.交货地点：安徽省马鞍山市湖南西路828号，马鞍山十七冶医院。</w:t>
            </w:r>
          </w:p>
          <w:p w14:paraId="32342D20">
            <w:pPr>
              <w:spacing w:line="400" w:lineRule="atLeast"/>
              <w:ind w:firstLine="280" w:firstLineChars="100"/>
              <w:rPr>
                <w:rFonts w:hint="default" w:ascii="Times New Roman" w:hAnsi="Times New Roman" w:eastAsia="宋体" w:cs="Times New Roman"/>
                <w:kern w:val="2"/>
                <w:sz w:val="28"/>
                <w:szCs w:val="28"/>
                <w:lang w:val="en-US" w:eastAsia="zh-CN" w:bidi="ar-SA"/>
              </w:rPr>
            </w:pPr>
            <w:r>
              <w:rPr>
                <w:rFonts w:hint="eastAsia"/>
                <w:sz w:val="28"/>
                <w:szCs w:val="28"/>
              </w:rPr>
              <w:t>六、提供三</w:t>
            </w:r>
            <w:r>
              <w:rPr>
                <w:rFonts w:hint="eastAsia"/>
                <w:sz w:val="28"/>
                <w:szCs w:val="28"/>
                <w:lang w:eastAsia="zh-CN"/>
              </w:rPr>
              <w:t>甲</w:t>
            </w:r>
            <w:r>
              <w:rPr>
                <w:rFonts w:hint="eastAsia"/>
                <w:sz w:val="28"/>
                <w:szCs w:val="28"/>
              </w:rPr>
              <w:t>医院用户名单。</w:t>
            </w:r>
          </w:p>
        </w:tc>
      </w:tr>
      <w:tr w14:paraId="072B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5A2DA11">
            <w:pPr>
              <w:numPr>
                <w:ilvl w:val="0"/>
                <w:numId w:val="0"/>
              </w:numPr>
              <w:jc w:val="center"/>
              <w:rPr>
                <w:rFonts w:hint="eastAsia"/>
                <w:sz w:val="30"/>
                <w:szCs w:val="30"/>
                <w:lang w:val="en-US" w:eastAsia="zh-CN"/>
              </w:rPr>
            </w:pPr>
            <w:r>
              <w:rPr>
                <w:rFonts w:hint="eastAsia"/>
                <w:b/>
                <w:bCs/>
                <w:sz w:val="30"/>
                <w:szCs w:val="30"/>
                <w:lang w:val="en-US" w:eastAsia="zh-CN"/>
              </w:rPr>
              <w:t>二、主要技术参数</w:t>
            </w:r>
          </w:p>
        </w:tc>
      </w:tr>
      <w:tr w14:paraId="07F5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1015CB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1、设备类型：</w:t>
            </w:r>
            <w:r>
              <w:rPr>
                <w:rFonts w:hint="default" w:ascii="Times New Roman" w:hAnsi="Times New Roman" w:eastAsia="宋体" w:cs="Times New Roman"/>
                <w:kern w:val="2"/>
                <w:sz w:val="28"/>
                <w:szCs w:val="28"/>
                <w:lang w:val="en-US" w:eastAsia="zh-CN" w:bidi="ar-SA"/>
              </w:rPr>
              <w:t>1类CF型，防除颤普通设备</w:t>
            </w:r>
          </w:p>
          <w:p w14:paraId="2CE25E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2、</w:t>
            </w:r>
            <w:r>
              <w:rPr>
                <w:rFonts w:hint="default" w:ascii="Times New Roman" w:hAnsi="Times New Roman" w:eastAsia="宋体" w:cs="Times New Roman"/>
                <w:kern w:val="2"/>
                <w:sz w:val="28"/>
                <w:szCs w:val="28"/>
                <w:lang w:val="en-US" w:eastAsia="zh-CN" w:bidi="ar-SA"/>
              </w:rPr>
              <w:t>工作方式：间隙加载连续运行，暂载率10S/30S</w:t>
            </w:r>
          </w:p>
          <w:p w14:paraId="04423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3、功率输出</w:t>
            </w:r>
          </w:p>
          <w:p w14:paraId="490F24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单极纯切：0～300 W（500Ω负载）</w:t>
            </w:r>
          </w:p>
          <w:p w14:paraId="126513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单极混切1：0～250 W（500Ω负载）‌</w:t>
            </w:r>
          </w:p>
          <w:p w14:paraId="6E1436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单极混切2：0～200 W（500Ω负载）</w:t>
            </w:r>
          </w:p>
          <w:p w14:paraId="7B2CDE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单极混切3：0～120 W（500Ω负载）</w:t>
            </w:r>
          </w:p>
          <w:p w14:paraId="025D97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单极凝血：0～120 W（500Ω负载）</w:t>
            </w:r>
          </w:p>
          <w:p w14:paraId="785C09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双极凝血：0～50 W（100Ω负载）</w:t>
            </w:r>
          </w:p>
          <w:p w14:paraId="2ED6AC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30"/>
                <w:szCs w:val="30"/>
                <w:lang w:val="en-US" w:eastAsia="zh-CN"/>
              </w:rPr>
            </w:pPr>
            <w:r>
              <w:rPr>
                <w:rFonts w:hint="eastAsia" w:ascii="Times New Roman" w:hAnsi="Times New Roman" w:eastAsia="宋体" w:cs="Times New Roman"/>
                <w:kern w:val="2"/>
                <w:sz w:val="28"/>
                <w:szCs w:val="28"/>
                <w:lang w:val="en-US" w:eastAsia="zh-CN" w:bidi="ar-SA"/>
              </w:rPr>
              <w:t>4、</w:t>
            </w:r>
            <w:r>
              <w:rPr>
                <w:rFonts w:hint="default" w:ascii="Times New Roman" w:hAnsi="Times New Roman" w:eastAsia="宋体" w:cs="Times New Roman"/>
                <w:kern w:val="2"/>
                <w:sz w:val="28"/>
                <w:szCs w:val="28"/>
                <w:lang w:val="en-US" w:eastAsia="zh-CN" w:bidi="ar-SA"/>
              </w:rPr>
              <w:t>电源：单相交流220V±22V，50Hz±1Hz，电流≤3.5A</w:t>
            </w:r>
          </w:p>
        </w:tc>
      </w:tr>
    </w:tbl>
    <w:p w14:paraId="021421FB">
      <w:pPr>
        <w:tabs>
          <w:tab w:val="left" w:pos="5053"/>
        </w:tabs>
        <w:bidi w:val="0"/>
        <w:jc w:val="left"/>
        <w:rPr>
          <w:rFonts w:hint="eastAsia"/>
          <w:lang w:val="en-US" w:eastAsia="zh-CN"/>
        </w:rPr>
      </w:pPr>
      <w:bookmarkStart w:id="0" w:name="_GoBack"/>
      <w:bookmarkEnd w:id="0"/>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4B82C"/>
    <w:multiLevelType w:val="singleLevel"/>
    <w:tmpl w:val="0444B8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2547704"/>
    <w:rsid w:val="03A92075"/>
    <w:rsid w:val="04F33787"/>
    <w:rsid w:val="09075A53"/>
    <w:rsid w:val="0A0F2384"/>
    <w:rsid w:val="0B6251C3"/>
    <w:rsid w:val="0F1756A9"/>
    <w:rsid w:val="10BB784F"/>
    <w:rsid w:val="11F064BF"/>
    <w:rsid w:val="14305E5E"/>
    <w:rsid w:val="163F682C"/>
    <w:rsid w:val="170B28F6"/>
    <w:rsid w:val="172C2361"/>
    <w:rsid w:val="20C27620"/>
    <w:rsid w:val="215A23F2"/>
    <w:rsid w:val="255D0595"/>
    <w:rsid w:val="25BA5ED0"/>
    <w:rsid w:val="263E08AF"/>
    <w:rsid w:val="2AB27175"/>
    <w:rsid w:val="2AEA4B61"/>
    <w:rsid w:val="2B7E737B"/>
    <w:rsid w:val="2C063C1D"/>
    <w:rsid w:val="2C901426"/>
    <w:rsid w:val="2CD40A92"/>
    <w:rsid w:val="2E2F2A51"/>
    <w:rsid w:val="2FDD4C94"/>
    <w:rsid w:val="304E7940"/>
    <w:rsid w:val="326C2300"/>
    <w:rsid w:val="341D4C10"/>
    <w:rsid w:val="369B7657"/>
    <w:rsid w:val="36E0506A"/>
    <w:rsid w:val="373B4A03"/>
    <w:rsid w:val="37702892"/>
    <w:rsid w:val="3D4E5423"/>
    <w:rsid w:val="426E5C20"/>
    <w:rsid w:val="42DF08CC"/>
    <w:rsid w:val="46BA1434"/>
    <w:rsid w:val="47385EA4"/>
    <w:rsid w:val="494D6999"/>
    <w:rsid w:val="4F6665FD"/>
    <w:rsid w:val="50600E8A"/>
    <w:rsid w:val="509B379F"/>
    <w:rsid w:val="526130AB"/>
    <w:rsid w:val="548E08AD"/>
    <w:rsid w:val="55C56DE7"/>
    <w:rsid w:val="5B48305A"/>
    <w:rsid w:val="5E353C88"/>
    <w:rsid w:val="5F3062DF"/>
    <w:rsid w:val="5FFC2665"/>
    <w:rsid w:val="60502EAA"/>
    <w:rsid w:val="619D39D4"/>
    <w:rsid w:val="61AF5FAD"/>
    <w:rsid w:val="61FE0F43"/>
    <w:rsid w:val="63CE2864"/>
    <w:rsid w:val="66EE3541"/>
    <w:rsid w:val="687E0F07"/>
    <w:rsid w:val="6AA34D59"/>
    <w:rsid w:val="6B601CFA"/>
    <w:rsid w:val="6D3A5127"/>
    <w:rsid w:val="6F125A01"/>
    <w:rsid w:val="705C2F35"/>
    <w:rsid w:val="722F0678"/>
    <w:rsid w:val="735859AD"/>
    <w:rsid w:val="77356731"/>
    <w:rsid w:val="78F1070E"/>
    <w:rsid w:val="7EF301E6"/>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665</Words>
  <Characters>734</Characters>
  <Lines>0</Lines>
  <Paragraphs>0</Paragraphs>
  <TotalTime>0</TotalTime>
  <ScaleCrop>false</ScaleCrop>
  <LinksUpToDate>false</LinksUpToDate>
  <CharactersWithSpaces>785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dcterms:modified xsi:type="dcterms:W3CDTF">2025-12-06T04:05:05Z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06FCCE7ACDCB47C4AEEC895716833AB9_13</vt:lpwstr>
  </property>
  <property fmtid="{D5CDD505-2E9C-101B-9397-08002B2CF9AE}" pid="4" name="KSOTemplateDocerSaveRecord">
    <vt:lpwstr>eyJoZGlkIjoiNjliMGYyOGJiNzM5ZDA3ZmJhYTBlYzMzNjFkODA3Y2QiLCJ1c2VySWQiOiIyMzAzNzUyMjUifQ==</vt:lpwstr>
  </property>
</Properties>
</file>