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A88D">
      <w:pPr>
        <w:jc w:val="center"/>
        <w:rPr>
          <w:sz w:val="30"/>
          <w:szCs w:val="30"/>
        </w:rPr>
      </w:pPr>
      <w:r>
        <w:rPr>
          <w:rFonts w:hint="eastAsia"/>
          <w:b/>
          <w:bCs/>
          <w:sz w:val="30"/>
          <w:szCs w:val="30"/>
          <w:u w:val="single"/>
          <w:lang w:val="en-US" w:eastAsia="zh-CN"/>
        </w:rPr>
        <w:t xml:space="preserve">  自动腹膜透析机 </w:t>
      </w:r>
      <w:r>
        <w:rPr>
          <w:rFonts w:hint="eastAsia"/>
          <w:b/>
          <w:bCs/>
          <w:sz w:val="30"/>
          <w:szCs w:val="30"/>
          <w:u w:val="single"/>
        </w:rPr>
        <w:t xml:space="preserve"> </w:t>
      </w:r>
      <w:r>
        <w:rPr>
          <w:rFonts w:hint="eastAsia"/>
          <w:b/>
          <w:bCs/>
          <w:sz w:val="30"/>
          <w:szCs w:val="30"/>
        </w:rPr>
        <w:t>主要技术参数及要求</w:t>
      </w:r>
    </w:p>
    <w:tbl>
      <w:tblPr>
        <w:tblStyle w:val="8"/>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sz w:val="28"/>
                <w:szCs w:val="28"/>
              </w:rPr>
              <w:t>提供产品检验报告。</w:t>
            </w:r>
          </w:p>
          <w:p w14:paraId="4D7EEFE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响应文件必须如实填写，偏离表必须按产品实际性能填写“负偏离”、“符合”、“正偏离”字样，填写其它字样视为无效；虚报和无效文件一律按作废处理。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带有★号的技术参数有一条不符，按无效文件处理。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1C953B8C">
            <w:pPr>
              <w:spacing w:line="400" w:lineRule="atLeast"/>
              <w:ind w:firstLine="700" w:firstLineChars="25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适用于腹膜透析</w:t>
            </w:r>
          </w:p>
          <w:p w14:paraId="1BA9FB06">
            <w:pPr>
              <w:numPr>
                <w:ilvl w:val="0"/>
                <w:numId w:val="1"/>
              </w:numPr>
              <w:spacing w:line="400" w:lineRule="atLeast"/>
              <w:ind w:firstLine="420" w:firstLineChars="15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主要基本配置</w:t>
            </w:r>
          </w:p>
          <w:p w14:paraId="25228DF2">
            <w:pPr>
              <w:numPr>
                <w:ilvl w:val="0"/>
                <w:numId w:val="0"/>
              </w:numPr>
              <w:spacing w:line="400" w:lineRule="atLeast"/>
              <w:ind w:firstLine="300" w:firstLineChars="100"/>
              <w:rPr>
                <w:rFonts w:hint="default" w:ascii="Times New Roman" w:hAnsi="Times New Roman" w:eastAsia="宋体" w:cs="Times New Roman"/>
                <w:sz w:val="28"/>
                <w:szCs w:val="28"/>
                <w:lang w:val="en-US" w:eastAsia="zh-CN"/>
              </w:rPr>
            </w:pPr>
            <w:r>
              <w:rPr>
                <w:rFonts w:hint="eastAsia"/>
                <w:sz w:val="30"/>
                <w:szCs w:val="30"/>
                <w:lang w:val="en-US" w:eastAsia="zh-CN"/>
              </w:rPr>
              <w:t>自动腹膜透析机2台 、腹膜透析用治疗车2台 、远程管理软件2套</w:t>
            </w:r>
          </w:p>
          <w:p w14:paraId="79E3D410">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w:t>
            </w:r>
            <w:r>
              <w:rPr>
                <w:rFonts w:hint="eastAsia" w:ascii="Times New Roman" w:hAnsi="Times New Roman" w:eastAsia="宋体" w:cs="Times New Roman"/>
                <w:sz w:val="28"/>
                <w:szCs w:val="28"/>
                <w:lang w:val="en-US" w:eastAsia="zh-CN"/>
              </w:rPr>
              <w:t>三</w:t>
            </w:r>
            <w:r>
              <w:rPr>
                <w:rFonts w:hint="eastAsia" w:ascii="Times New Roman" w:hAnsi="Times New Roman" w:eastAsia="宋体" w:cs="Times New Roman"/>
                <w:sz w:val="28"/>
                <w:szCs w:val="28"/>
              </w:rPr>
              <w:t>年及以上。（售后服务承诺：必须提供原厂售后服务承诺，承诺函需原厂盖章，供应商售后服务承诺无效，总代理需提供原厂售后委托证明）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80" w:type="dxa"/>
          </w:tcPr>
          <w:p w14:paraId="51A21D97">
            <w:pPr>
              <w:spacing w:line="400" w:lineRule="atLeast"/>
              <w:rPr>
                <w:rFonts w:ascii="Times New Roman" w:hAnsi="Times New Roman" w:eastAsia="宋体" w:cs="Times New Roman"/>
                <w:sz w:val="28"/>
                <w:szCs w:val="28"/>
              </w:rPr>
            </w:pPr>
            <w:bookmarkStart w:id="0" w:name="_GoBack"/>
            <w:r>
              <w:rPr>
                <w:rFonts w:ascii="Times New Roman" w:hAnsi="Times New Roman" w:eastAsia="宋体" w:cs="Times New Roman"/>
                <w:sz w:val="28"/>
                <w:szCs w:val="28"/>
              </w:rPr>
              <w:t>1</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动力驱动或重力驱动液体导流</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 xml:space="preserve"> </w:t>
            </w:r>
          </w:p>
          <w:p w14:paraId="07FB0186">
            <w:pPr>
              <w:spacing w:line="400" w:lineRule="atLeas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2</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 xml:space="preserve">流量控制精度±3% </w:t>
            </w:r>
            <w:r>
              <w:rPr>
                <w:rFonts w:hint="eastAsia" w:ascii="Times New Roman" w:hAnsi="Times New Roman" w:eastAsia="宋体" w:cs="Times New Roman"/>
                <w:sz w:val="28"/>
                <w:szCs w:val="28"/>
                <w:lang w:eastAsia="zh-CN"/>
              </w:rPr>
              <w:t>；</w:t>
            </w:r>
          </w:p>
          <w:p w14:paraId="38DD03BD">
            <w:pPr>
              <w:spacing w:line="400" w:lineRule="atLeast"/>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3</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 xml:space="preserve">目标精确度±5ml </w:t>
            </w:r>
            <w:r>
              <w:rPr>
                <w:rFonts w:hint="eastAsia" w:ascii="Times New Roman" w:hAnsi="Times New Roman" w:eastAsia="宋体" w:cs="Times New Roman"/>
                <w:sz w:val="28"/>
                <w:szCs w:val="28"/>
                <w:lang w:eastAsia="zh-CN"/>
              </w:rPr>
              <w:t>；</w:t>
            </w:r>
          </w:p>
          <w:p w14:paraId="00FA66F9">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 xml:space="preserve">远程医疗可实时在线监测，支持异常治疗数据的智能预警、治疗结果导出及中心数据综合管理 </w:t>
            </w:r>
            <w:r>
              <w:rPr>
                <w:rFonts w:hint="eastAsia" w:ascii="Times New Roman" w:hAnsi="Times New Roman" w:eastAsia="宋体" w:cs="Times New Roman"/>
                <w:sz w:val="28"/>
                <w:szCs w:val="28"/>
                <w:lang w:eastAsia="zh-CN"/>
              </w:rPr>
              <w:t>；</w:t>
            </w:r>
          </w:p>
          <w:p w14:paraId="2BB7E394">
            <w:pPr>
              <w:numPr>
                <w:ilvl w:val="0"/>
                <w:numId w:val="0"/>
              </w:numPr>
              <w:spacing w:line="400" w:lineRule="atLeast"/>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适用各规格透析液（至少包含2L、5L规格透析液）</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 xml:space="preserve"> </w:t>
            </w:r>
          </w:p>
          <w:p w14:paraId="358985F1">
            <w:pPr>
              <w:numPr>
                <w:ilvl w:val="0"/>
                <w:numId w:val="2"/>
              </w:numPr>
              <w:spacing w:line="400" w:lineRule="atLeast"/>
              <w:rPr>
                <w:rFonts w:ascii="Times New Roman" w:hAnsi="Times New Roman" w:eastAsia="宋体" w:cs="Times New Roman"/>
                <w:sz w:val="28"/>
                <w:szCs w:val="28"/>
              </w:rPr>
            </w:pPr>
            <w:r>
              <w:rPr>
                <w:rFonts w:ascii="Times New Roman" w:hAnsi="Times New Roman" w:eastAsia="宋体" w:cs="Times New Roman"/>
                <w:sz w:val="28"/>
                <w:szCs w:val="28"/>
              </w:rPr>
              <w:t>留腹时间：机器根据总治疗时间及周期自动调整</w:t>
            </w:r>
            <w:r>
              <w:rPr>
                <w:rFonts w:hint="eastAsia" w:ascii="Times New Roman" w:hAnsi="Times New Roman" w:eastAsia="宋体" w:cs="Times New Roman"/>
                <w:sz w:val="28"/>
                <w:szCs w:val="28"/>
                <w:lang w:eastAsia="zh-CN"/>
              </w:rPr>
              <w:t>；</w:t>
            </w:r>
          </w:p>
          <w:p w14:paraId="2404A6A8">
            <w:pPr>
              <w:numPr>
                <w:ilvl w:val="0"/>
                <w:numId w:val="2"/>
              </w:numPr>
              <w:spacing w:line="400" w:lineRule="atLeast"/>
              <w:rPr>
                <w:rFonts w:ascii="Times New Roman" w:hAnsi="Times New Roman" w:eastAsia="宋体" w:cs="Times New Roman"/>
                <w:sz w:val="28"/>
                <w:szCs w:val="28"/>
              </w:rPr>
            </w:pPr>
            <w:r>
              <w:rPr>
                <w:rFonts w:ascii="Times New Roman" w:hAnsi="Times New Roman" w:eastAsia="宋体" w:cs="Times New Roman"/>
                <w:sz w:val="28"/>
                <w:szCs w:val="28"/>
              </w:rPr>
              <w:t>支持所有治疗模式：CCPD、NIPD、DIPD、TPD</w:t>
            </w:r>
            <w:r>
              <w:rPr>
                <w:rFonts w:hint="eastAsia" w:ascii="Times New Roman" w:hAnsi="Times New Roman" w:eastAsia="宋体" w:cs="Times New Roman"/>
                <w:sz w:val="28"/>
                <w:szCs w:val="28"/>
                <w:lang w:val="en-US" w:eastAsia="zh-CN"/>
              </w:rPr>
              <w:t>等</w:t>
            </w:r>
            <w:r>
              <w:rPr>
                <w:rFonts w:hint="eastAsia" w:ascii="Times New Roman" w:hAnsi="Times New Roman" w:eastAsia="宋体" w:cs="Times New Roman"/>
                <w:sz w:val="28"/>
                <w:szCs w:val="28"/>
                <w:lang w:eastAsia="zh-CN"/>
              </w:rPr>
              <w:t>；</w:t>
            </w:r>
          </w:p>
          <w:p w14:paraId="7BA712FB">
            <w:pPr>
              <w:numPr>
                <w:ilvl w:val="0"/>
                <w:numId w:val="2"/>
              </w:numPr>
              <w:spacing w:line="400" w:lineRule="atLeast"/>
              <w:rPr>
                <w:rFonts w:ascii="Times New Roman" w:hAnsi="Times New Roman" w:eastAsia="宋体" w:cs="Times New Roman"/>
                <w:sz w:val="28"/>
                <w:szCs w:val="28"/>
              </w:rPr>
            </w:pPr>
            <w:r>
              <w:rPr>
                <w:rFonts w:ascii="Times New Roman" w:hAnsi="Times New Roman" w:eastAsia="宋体" w:cs="Times New Roman"/>
                <w:sz w:val="28"/>
                <w:szCs w:val="28"/>
              </w:rPr>
              <w:t>透析液温度设定控制3</w:t>
            </w:r>
            <w:r>
              <w:rPr>
                <w:rFonts w:hint="eastAsia" w:ascii="Times New Roman" w:hAnsi="Times New Roman" w:eastAsia="宋体" w:cs="Times New Roman"/>
                <w:sz w:val="28"/>
                <w:szCs w:val="28"/>
                <w:lang w:val="en-US" w:eastAsia="zh-CN"/>
              </w:rPr>
              <w:t>2</w:t>
            </w:r>
            <w:r>
              <w:rPr>
                <w:rFonts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40</w:t>
            </w:r>
            <w:r>
              <w:rPr>
                <w:rFonts w:ascii="Times New Roman" w:hAnsi="Times New Roman" w:eastAsia="宋体" w:cs="Times New Roman"/>
                <w:sz w:val="28"/>
                <w:szCs w:val="28"/>
              </w:rPr>
              <w:t>℃</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 xml:space="preserve"> </w:t>
            </w:r>
          </w:p>
          <w:p w14:paraId="5C7D9C28">
            <w:pPr>
              <w:numPr>
                <w:ilvl w:val="0"/>
                <w:numId w:val="2"/>
              </w:numPr>
              <w:spacing w:line="400" w:lineRule="atLeast"/>
              <w:rPr>
                <w:rFonts w:ascii="Times New Roman" w:hAnsi="Times New Roman" w:eastAsia="宋体" w:cs="Times New Roman"/>
                <w:sz w:val="28"/>
                <w:szCs w:val="28"/>
              </w:rPr>
            </w:pPr>
            <w:r>
              <w:rPr>
                <w:rFonts w:ascii="Times New Roman" w:hAnsi="Times New Roman" w:eastAsia="宋体" w:cs="Times New Roman"/>
                <w:sz w:val="28"/>
                <w:szCs w:val="28"/>
              </w:rPr>
              <w:t>控温误差：误差±2℃</w:t>
            </w:r>
            <w:r>
              <w:rPr>
                <w:rFonts w:hint="eastAsia" w:ascii="Times New Roman" w:hAnsi="Times New Roman" w:eastAsia="宋体" w:cs="Times New Roman"/>
                <w:sz w:val="28"/>
                <w:szCs w:val="28"/>
                <w:lang w:eastAsia="zh-CN"/>
              </w:rPr>
              <w:t>；</w:t>
            </w:r>
          </w:p>
          <w:p w14:paraId="39CF4CF8">
            <w:pPr>
              <w:numPr>
                <w:ilvl w:val="0"/>
                <w:numId w:val="2"/>
              </w:numPr>
              <w:spacing w:line="400" w:lineRule="atLeast"/>
              <w:rPr>
                <w:rFonts w:ascii="Times New Roman" w:hAnsi="Times New Roman" w:eastAsia="宋体" w:cs="Times New Roman"/>
                <w:sz w:val="28"/>
                <w:szCs w:val="28"/>
              </w:rPr>
            </w:pPr>
            <w:r>
              <w:rPr>
                <w:rFonts w:ascii="Times New Roman" w:hAnsi="Times New Roman" w:eastAsia="宋体" w:cs="Times New Roman"/>
                <w:sz w:val="28"/>
                <w:szCs w:val="28"/>
              </w:rPr>
              <w:t>断电保护：具有后备电池，供电时间≥2小时</w:t>
            </w:r>
            <w:r>
              <w:rPr>
                <w:rFonts w:hint="eastAsia" w:ascii="Times New Roman" w:hAnsi="Times New Roman" w:eastAsia="宋体" w:cs="Times New Roman"/>
                <w:sz w:val="28"/>
                <w:szCs w:val="28"/>
                <w:lang w:eastAsia="zh-CN"/>
              </w:rPr>
              <w:t>；</w:t>
            </w:r>
          </w:p>
          <w:p w14:paraId="74E2E100">
            <w:pPr>
              <w:numPr>
                <w:ilvl w:val="0"/>
                <w:numId w:val="2"/>
              </w:numPr>
              <w:spacing w:line="400" w:lineRule="atLeast"/>
              <w:rPr>
                <w:rFonts w:ascii="Times New Roman" w:hAnsi="Times New Roman" w:eastAsia="宋体" w:cs="Times New Roman"/>
                <w:sz w:val="28"/>
                <w:szCs w:val="28"/>
              </w:rPr>
            </w:pPr>
            <w:r>
              <w:rPr>
                <w:rFonts w:ascii="Times New Roman" w:hAnsi="Times New Roman" w:eastAsia="宋体" w:cs="Times New Roman"/>
                <w:sz w:val="28"/>
                <w:szCs w:val="28"/>
              </w:rPr>
              <w:t xml:space="preserve">单周期注入量100ml-3500ml </w:t>
            </w:r>
            <w:r>
              <w:rPr>
                <w:rFonts w:hint="eastAsia" w:ascii="Times New Roman" w:hAnsi="Times New Roman" w:eastAsia="宋体" w:cs="Times New Roman"/>
                <w:sz w:val="28"/>
                <w:szCs w:val="28"/>
                <w:lang w:eastAsia="zh-CN"/>
              </w:rPr>
              <w:t>；</w:t>
            </w:r>
          </w:p>
          <w:p w14:paraId="4BBED9F9">
            <w:pPr>
              <w:numPr>
                <w:ilvl w:val="0"/>
                <w:numId w:val="2"/>
              </w:numPr>
              <w:spacing w:line="400" w:lineRule="atLeast"/>
              <w:rPr>
                <w:rFonts w:ascii="Times New Roman" w:hAnsi="Times New Roman" w:eastAsia="宋体" w:cs="Times New Roman"/>
                <w:sz w:val="28"/>
                <w:szCs w:val="28"/>
              </w:rPr>
            </w:pPr>
            <w:r>
              <w:rPr>
                <w:rFonts w:ascii="Times New Roman" w:hAnsi="Times New Roman" w:eastAsia="宋体" w:cs="Times New Roman"/>
                <w:sz w:val="28"/>
                <w:szCs w:val="28"/>
              </w:rPr>
              <w:t xml:space="preserve">总治疗量范围0.1L－80L </w:t>
            </w:r>
            <w:r>
              <w:rPr>
                <w:rFonts w:hint="eastAsia" w:ascii="Times New Roman" w:hAnsi="Times New Roman" w:eastAsia="宋体" w:cs="Times New Roman"/>
                <w:sz w:val="28"/>
                <w:szCs w:val="28"/>
                <w:lang w:eastAsia="zh-CN"/>
              </w:rPr>
              <w:t>；</w:t>
            </w:r>
          </w:p>
          <w:p w14:paraId="30718F3C">
            <w:pPr>
              <w:numPr>
                <w:ilvl w:val="0"/>
                <w:numId w:val="0"/>
              </w:numPr>
              <w:spacing w:line="400" w:lineRule="atLeast"/>
              <w:rPr>
                <w:rFonts w:hint="eastAsia" w:ascii="宋体" w:hAnsi="宋体" w:eastAsia="宋体" w:cs="宋体"/>
                <w:color w:val="FF0000"/>
                <w:sz w:val="24"/>
                <w:lang w:eastAsia="zh-CN"/>
              </w:rPr>
            </w:pPr>
            <w:r>
              <w:rPr>
                <w:rFonts w:hint="eastAsia" w:ascii="Times New Roman" w:hAnsi="Times New Roman" w:eastAsia="宋体" w:cs="Times New Roman"/>
                <w:sz w:val="28"/>
                <w:szCs w:val="28"/>
                <w:lang w:val="en-US" w:eastAsia="zh-CN"/>
              </w:rPr>
              <w:t>13、</w:t>
            </w:r>
            <w:r>
              <w:rPr>
                <w:rFonts w:ascii="Times New Roman" w:hAnsi="Times New Roman" w:eastAsia="宋体" w:cs="Times New Roman"/>
                <w:sz w:val="28"/>
                <w:szCs w:val="28"/>
              </w:rPr>
              <w:t xml:space="preserve">具有自动监测、管路堵塞扭折智能判断、超温报警、断电保护等多种安全保护措施。 </w:t>
            </w:r>
          </w:p>
        </w:tc>
      </w:tr>
      <w:bookmarkEnd w:id="0"/>
    </w:tbl>
    <w:p w14:paraId="54CD3362">
      <w:pPr>
        <w:tabs>
          <w:tab w:val="left" w:pos="5053"/>
        </w:tabs>
        <w:jc w:val="left"/>
      </w:pPr>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abstractNum w:abstractNumId="1">
    <w:nsid w:val="0D7ECC73"/>
    <w:multiLevelType w:val="singleLevel"/>
    <w:tmpl w:val="0D7ECC73"/>
    <w:lvl w:ilvl="0" w:tentative="0">
      <w:start w:val="6"/>
      <w:numFmt w:val="decimal"/>
      <w:suff w:val="nothing"/>
      <w:lvlText w:val="%1、"/>
      <w:lvlJc w:val="left"/>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0F4E9F"/>
    <w:rsid w:val="0016423B"/>
    <w:rsid w:val="00173B37"/>
    <w:rsid w:val="001A5122"/>
    <w:rsid w:val="002B7536"/>
    <w:rsid w:val="002F010E"/>
    <w:rsid w:val="00322A5D"/>
    <w:rsid w:val="00437E4C"/>
    <w:rsid w:val="00470653"/>
    <w:rsid w:val="0047442E"/>
    <w:rsid w:val="0047460B"/>
    <w:rsid w:val="00587F70"/>
    <w:rsid w:val="005D2A55"/>
    <w:rsid w:val="005F76AE"/>
    <w:rsid w:val="00636C1B"/>
    <w:rsid w:val="006544EE"/>
    <w:rsid w:val="00704B50"/>
    <w:rsid w:val="00794590"/>
    <w:rsid w:val="007A471A"/>
    <w:rsid w:val="00812554"/>
    <w:rsid w:val="00812780"/>
    <w:rsid w:val="00893B7C"/>
    <w:rsid w:val="008D3502"/>
    <w:rsid w:val="008F151F"/>
    <w:rsid w:val="009929AC"/>
    <w:rsid w:val="00A400ED"/>
    <w:rsid w:val="00A92588"/>
    <w:rsid w:val="00AC18B0"/>
    <w:rsid w:val="00B45DC7"/>
    <w:rsid w:val="00B50258"/>
    <w:rsid w:val="00BE50CD"/>
    <w:rsid w:val="00C02F07"/>
    <w:rsid w:val="00C34DAD"/>
    <w:rsid w:val="00C508DB"/>
    <w:rsid w:val="00CE2E48"/>
    <w:rsid w:val="00D94BA5"/>
    <w:rsid w:val="00E33B5D"/>
    <w:rsid w:val="00E609E2"/>
    <w:rsid w:val="00E61945"/>
    <w:rsid w:val="00E66629"/>
    <w:rsid w:val="00EF3544"/>
    <w:rsid w:val="00F349FE"/>
    <w:rsid w:val="00F43A4E"/>
    <w:rsid w:val="00FD2851"/>
    <w:rsid w:val="01B14C06"/>
    <w:rsid w:val="02547704"/>
    <w:rsid w:val="03A92075"/>
    <w:rsid w:val="045F6B9B"/>
    <w:rsid w:val="04806B11"/>
    <w:rsid w:val="04936845"/>
    <w:rsid w:val="05D76C05"/>
    <w:rsid w:val="09075A53"/>
    <w:rsid w:val="091175C5"/>
    <w:rsid w:val="0A0F2384"/>
    <w:rsid w:val="0A6F565E"/>
    <w:rsid w:val="0AD33E3F"/>
    <w:rsid w:val="0B6251C3"/>
    <w:rsid w:val="0E6059EA"/>
    <w:rsid w:val="0EBF4233"/>
    <w:rsid w:val="0EC5433F"/>
    <w:rsid w:val="0F1756A9"/>
    <w:rsid w:val="0FB7691C"/>
    <w:rsid w:val="13333D5C"/>
    <w:rsid w:val="14305E5E"/>
    <w:rsid w:val="15F5110D"/>
    <w:rsid w:val="163F682C"/>
    <w:rsid w:val="170B28F6"/>
    <w:rsid w:val="1736074D"/>
    <w:rsid w:val="17F345A9"/>
    <w:rsid w:val="19AF5A77"/>
    <w:rsid w:val="19BD6022"/>
    <w:rsid w:val="1BC97A27"/>
    <w:rsid w:val="1C622444"/>
    <w:rsid w:val="1CF50B3D"/>
    <w:rsid w:val="1DFC2ABE"/>
    <w:rsid w:val="1F6409D3"/>
    <w:rsid w:val="20C27620"/>
    <w:rsid w:val="213923CD"/>
    <w:rsid w:val="215A23F2"/>
    <w:rsid w:val="22C64259"/>
    <w:rsid w:val="23933130"/>
    <w:rsid w:val="23D902C0"/>
    <w:rsid w:val="23E348C7"/>
    <w:rsid w:val="249E0BC2"/>
    <w:rsid w:val="24FD5AFF"/>
    <w:rsid w:val="252235A1"/>
    <w:rsid w:val="25496D80"/>
    <w:rsid w:val="25BA5ED0"/>
    <w:rsid w:val="25CF575D"/>
    <w:rsid w:val="263A2B6C"/>
    <w:rsid w:val="263E08AF"/>
    <w:rsid w:val="26D134D1"/>
    <w:rsid w:val="26DE762A"/>
    <w:rsid w:val="26F251F5"/>
    <w:rsid w:val="27D8263D"/>
    <w:rsid w:val="27F356C9"/>
    <w:rsid w:val="28137B19"/>
    <w:rsid w:val="29D3130E"/>
    <w:rsid w:val="2A1A2223"/>
    <w:rsid w:val="2A2953D2"/>
    <w:rsid w:val="2A835441"/>
    <w:rsid w:val="2AEA4B61"/>
    <w:rsid w:val="2BA91DB1"/>
    <w:rsid w:val="2C901426"/>
    <w:rsid w:val="2E0675EE"/>
    <w:rsid w:val="2E232138"/>
    <w:rsid w:val="2EB0623D"/>
    <w:rsid w:val="2FDD4C94"/>
    <w:rsid w:val="304E7940"/>
    <w:rsid w:val="312E53DA"/>
    <w:rsid w:val="326C2300"/>
    <w:rsid w:val="33A31D51"/>
    <w:rsid w:val="341D4C10"/>
    <w:rsid w:val="369B7657"/>
    <w:rsid w:val="36B87DE8"/>
    <w:rsid w:val="36E0506A"/>
    <w:rsid w:val="373B4A03"/>
    <w:rsid w:val="376943C4"/>
    <w:rsid w:val="37B81B43"/>
    <w:rsid w:val="39D4535A"/>
    <w:rsid w:val="3A543DA5"/>
    <w:rsid w:val="3B304812"/>
    <w:rsid w:val="3BF161BD"/>
    <w:rsid w:val="3D4E5423"/>
    <w:rsid w:val="3D6223AF"/>
    <w:rsid w:val="3DEC2546"/>
    <w:rsid w:val="3F9616A6"/>
    <w:rsid w:val="426E5C20"/>
    <w:rsid w:val="428427E6"/>
    <w:rsid w:val="42997141"/>
    <w:rsid w:val="42DF08CC"/>
    <w:rsid w:val="4422267C"/>
    <w:rsid w:val="458E1BAD"/>
    <w:rsid w:val="45F4468E"/>
    <w:rsid w:val="46BA1434"/>
    <w:rsid w:val="46CD5CA3"/>
    <w:rsid w:val="47742BA4"/>
    <w:rsid w:val="479559FD"/>
    <w:rsid w:val="480545B5"/>
    <w:rsid w:val="494D6999"/>
    <w:rsid w:val="4B683B54"/>
    <w:rsid w:val="4D834C75"/>
    <w:rsid w:val="4F560683"/>
    <w:rsid w:val="4F7A5C04"/>
    <w:rsid w:val="526130AB"/>
    <w:rsid w:val="52956E93"/>
    <w:rsid w:val="54332825"/>
    <w:rsid w:val="548E08AD"/>
    <w:rsid w:val="575B631B"/>
    <w:rsid w:val="57874B2E"/>
    <w:rsid w:val="59BE0AF2"/>
    <w:rsid w:val="5AB67D0C"/>
    <w:rsid w:val="5B0513C5"/>
    <w:rsid w:val="5C337866"/>
    <w:rsid w:val="5C82610F"/>
    <w:rsid w:val="5C937C96"/>
    <w:rsid w:val="5F3062DF"/>
    <w:rsid w:val="5FFC2665"/>
    <w:rsid w:val="606A75CF"/>
    <w:rsid w:val="60BB1FCA"/>
    <w:rsid w:val="61685EE5"/>
    <w:rsid w:val="619D39D4"/>
    <w:rsid w:val="61AF5FAD"/>
    <w:rsid w:val="61FE0F43"/>
    <w:rsid w:val="62787A90"/>
    <w:rsid w:val="643D1673"/>
    <w:rsid w:val="64B74DAD"/>
    <w:rsid w:val="64CF20F6"/>
    <w:rsid w:val="65D25522"/>
    <w:rsid w:val="66575B8C"/>
    <w:rsid w:val="66EE3541"/>
    <w:rsid w:val="687E0F07"/>
    <w:rsid w:val="69605A13"/>
    <w:rsid w:val="6B601CFA"/>
    <w:rsid w:val="6C342307"/>
    <w:rsid w:val="6D3A5127"/>
    <w:rsid w:val="6EBD7464"/>
    <w:rsid w:val="6FD74555"/>
    <w:rsid w:val="705C2F35"/>
    <w:rsid w:val="71333A0D"/>
    <w:rsid w:val="71BB442C"/>
    <w:rsid w:val="71C80DC9"/>
    <w:rsid w:val="72054A9D"/>
    <w:rsid w:val="722F0678"/>
    <w:rsid w:val="724203AC"/>
    <w:rsid w:val="72514A93"/>
    <w:rsid w:val="7402376C"/>
    <w:rsid w:val="740539ED"/>
    <w:rsid w:val="74485B23"/>
    <w:rsid w:val="75CD5E81"/>
    <w:rsid w:val="767A350B"/>
    <w:rsid w:val="77356731"/>
    <w:rsid w:val="777A05E8"/>
    <w:rsid w:val="77960AA0"/>
    <w:rsid w:val="77CE3362"/>
    <w:rsid w:val="798B2638"/>
    <w:rsid w:val="7A7255A6"/>
    <w:rsid w:val="7B9B28DB"/>
    <w:rsid w:val="7C55484B"/>
    <w:rsid w:val="7D400EA0"/>
    <w:rsid w:val="7E4B77B5"/>
    <w:rsid w:val="7E844DCD"/>
    <w:rsid w:val="7E9C1FD5"/>
    <w:rsid w:val="7F6C69BA"/>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列出段落1"/>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paragraph" w:customStyle="1" w:styleId="16">
    <w:name w:val="Default"/>
    <w:unhideWhenUsed/>
    <w:qFormat/>
    <w:uiPriority w:val="99"/>
    <w:pPr>
      <w:widowControl w:val="0"/>
      <w:autoSpaceDE w:val="0"/>
      <w:autoSpaceDN w:val="0"/>
      <w:adjustRightInd w:val="0"/>
    </w:pPr>
    <w:rPr>
      <w:rFonts w:hint="eastAsia"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750</Words>
  <Characters>805</Characters>
  <Lines>22</Lines>
  <Paragraphs>126</Paragraphs>
  <TotalTime>60</TotalTime>
  <ScaleCrop>false</ScaleCrop>
  <LinksUpToDate>false</LinksUpToDate>
  <CharactersWithSpaces>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cp:lastPrinted>2025-09-26T01:20:00Z</cp:lastPrinted>
  <dcterms:modified xsi:type="dcterms:W3CDTF">2026-06-13T02:18:49Z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