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</w:pPr>
      <w:r>
        <w:rPr>
          <w:rFonts w:hint="eastAsia"/>
          <w:lang w:val="en-US" w:eastAsia="zh-CN"/>
        </w:rPr>
        <w:t>马鞍山</w:t>
      </w:r>
      <w:r>
        <w:t>十七冶医院</w:t>
      </w:r>
      <w:r>
        <w:rPr>
          <w:rFonts w:hint="eastAsia"/>
          <w:lang w:val="en-US" w:eastAsia="zh-CN"/>
        </w:rPr>
        <w:t>中冶华天</w:t>
      </w:r>
      <w:r>
        <w:t>106办公室多网接入及固话服务采购参数</w:t>
      </w:r>
    </w:p>
    <w:p/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/>
        </w:rPr>
      </w:pPr>
      <w:r>
        <w:rPr>
          <w:rFonts w:hint="eastAsia"/>
        </w:rPr>
        <w:t>一、项目概况</w:t>
      </w:r>
      <w:bookmarkStart w:id="0" w:name="_GoBack"/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本项目为医院 106 办公室部署政务专网、互联网、医院内网及固定电话服务。经现场勘察，该办公室无存量通信链路连通本部4楼机房，需采用光纤入室方式实现全业务接入，满足纪委专项业务及日常办公需求。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/>
        </w:rPr>
      </w:pPr>
      <w:r>
        <w:rPr>
          <w:rFonts w:hint="eastAsia"/>
        </w:rPr>
        <w:t>二、采购内容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打包提供以下4类服务，统一报价：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>纪委政务专网接入服务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2.</w:t>
      </w:r>
      <w:r>
        <w:rPr>
          <w:rFonts w:hint="eastAsia"/>
        </w:rPr>
        <w:t>办公互联网接入服务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3.</w:t>
      </w:r>
      <w:r>
        <w:rPr>
          <w:rFonts w:hint="eastAsia"/>
        </w:rPr>
        <w:t>医院内部专网点对点接入服务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4.</w:t>
      </w:r>
      <w:r>
        <w:rPr>
          <w:rFonts w:hint="eastAsia"/>
        </w:rPr>
        <w:t>固定电话接入服务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/>
        </w:rPr>
      </w:pPr>
      <w:r>
        <w:rPr>
          <w:rFonts w:hint="eastAsia"/>
        </w:rPr>
        <w:t>三、技术要求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链路与设备：供应商负责端到端光缆敷设、熔接及室内规范布线；免费配置数据接入网关、语音接入设备各1台，设备产权归供应商，服务期内免费运维、故障更换。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政务专网：通过政企网关开通专属通道，配置独立静态政务 IP，符合政务网络安全管理规范，链路年可用率≥99.9%。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 xml:space="preserve">互联网与医院内网：均采用点对点专线直连医院本部4楼机房；内网物理隔离，支持 </w:t>
      </w:r>
      <w:r>
        <w:rPr>
          <w:rFonts w:hint="eastAsia"/>
          <w:lang w:val="en-US" w:eastAsia="zh-CN"/>
        </w:rPr>
        <w:t>His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Pacs</w:t>
      </w:r>
      <w:r>
        <w:rPr>
          <w:rFonts w:hint="eastAsia"/>
        </w:rPr>
        <w:t>等内部业务系统访问，网络质量满足办公级标准。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固定电话：开通1门办公固话并分配标准号码，支持来电显示、本地及国内长途等基础语音功能，通话清晰无异常。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/>
        </w:rPr>
      </w:pPr>
      <w:r>
        <w:rPr>
          <w:rFonts w:hint="eastAsia"/>
        </w:rPr>
        <w:t>四、服务要求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合同签订后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>个工作日内完成施工调试，开通全部业务。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提供</w:t>
      </w:r>
      <w:r>
        <w:rPr>
          <w:rFonts w:hint="eastAsia"/>
          <w:lang w:val="en-US" w:eastAsia="zh-CN"/>
        </w:rPr>
        <w:t>7*24</w:t>
      </w:r>
      <w:r>
        <w:rPr>
          <w:rFonts w:hint="eastAsia"/>
        </w:rPr>
        <w:t>小时技术支持，故障30分钟内响应；工作日4小时、非工作日8小时到场处置。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服务期内全链路、设备的巡检、维修、更换均由供应商承担，无额外费用。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/>
        </w:rPr>
      </w:pPr>
      <w:r>
        <w:rPr>
          <w:rFonts w:hint="eastAsia"/>
        </w:rPr>
        <w:t>五、商务要求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报价方式：按年度服务费打包报价，为全费用包干价，涵盖施工、设备使用、链路租赁、安装调试、运维、税费等全部费用。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最高限价：年度服务费最高限价为8000 元 / 年，超出限价的报价作无效处理。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</w:pPr>
      <w:r>
        <w:rPr>
          <w:rFonts w:hint="eastAsia"/>
        </w:rPr>
        <w:t>服务期限：服务周期 1 年；考核合格可按同等价格续签 1-2 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6B3A3C"/>
    <w:rsid w:val="2DE7536A"/>
    <w:rsid w:val="586B3A3C"/>
    <w:rsid w:val="59A1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7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3 Char"/>
    <w:link w:val="4"/>
    <w:uiPriority w:val="0"/>
    <w:rPr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安徽有限公司</Company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2026-07-20T08:25:00Z</dcterms:created>
  <dc:creator>Book思议</dc:creator>
  <cp:lastModifiedBy>Book思议</cp:lastModifiedBy>
  <dcterms:modified xsi:type="dcterms:W3CDTF">2026-07-20T08:36:38Z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0011A5D943C549E5B1F5DAFF55C8F6B1</vt:lpwstr>
  </property>
</Properties>
</file>