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7AA88D">
      <w:pPr>
        <w:jc w:val="center"/>
        <w:rPr>
          <w:sz w:val="30"/>
          <w:szCs w:val="30"/>
        </w:rPr>
      </w:pPr>
      <w:r>
        <w:rPr>
          <w:rFonts w:hint="eastAsia"/>
          <w:b/>
          <w:bCs/>
          <w:sz w:val="30"/>
          <w:szCs w:val="30"/>
          <w:u w:val="single"/>
          <w:lang w:val="en-US" w:eastAsia="zh-CN"/>
        </w:rPr>
        <w:t xml:space="preserve">  裂隙灯显微镜</w:t>
      </w:r>
      <w:r>
        <w:rPr>
          <w:rFonts w:hint="eastAsia"/>
          <w:b/>
          <w:bCs/>
          <w:sz w:val="30"/>
          <w:szCs w:val="30"/>
          <w:u w:val="single"/>
        </w:rPr>
        <w:t xml:space="preserve"> </w:t>
      </w:r>
      <w:r>
        <w:rPr>
          <w:rFonts w:hint="eastAsia"/>
          <w:b/>
          <w:bCs/>
          <w:sz w:val="30"/>
          <w:szCs w:val="30"/>
          <w:u w:val="single"/>
          <w:lang w:val="en-US" w:eastAsia="zh-CN"/>
        </w:rPr>
        <w:t xml:space="preserve"> </w:t>
      </w:r>
      <w:r>
        <w:rPr>
          <w:rFonts w:hint="eastAsia"/>
          <w:b/>
          <w:bCs/>
          <w:sz w:val="30"/>
          <w:szCs w:val="30"/>
        </w:rPr>
        <w:t>主要技术参数及要求</w:t>
      </w:r>
    </w:p>
    <w:tbl>
      <w:tblPr>
        <w:tblStyle w:val="9"/>
        <w:tblW w:w="10368" w:type="dxa"/>
        <w:tblInd w:w="-4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8"/>
      </w:tblGrid>
      <w:tr w14:paraId="3482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68" w:type="dxa"/>
          </w:tcPr>
          <w:p w14:paraId="4FA3316A">
            <w:pPr>
              <w:keepNext w:val="0"/>
              <w:keepLines w:val="0"/>
              <w:suppressLineNumbers w:val="0"/>
              <w:spacing w:before="0" w:beforeAutospacing="0" w:after="0" w:afterAutospacing="0"/>
              <w:ind w:left="0" w:right="0"/>
              <w:jc w:val="center"/>
              <w:rPr>
                <w:rFonts w:hint="default"/>
                <w:sz w:val="30"/>
                <w:szCs w:val="30"/>
              </w:rPr>
            </w:pPr>
            <w:r>
              <w:rPr>
                <w:rFonts w:hint="eastAsia"/>
                <w:b/>
                <w:bCs/>
                <w:sz w:val="30"/>
                <w:szCs w:val="30"/>
              </w:rPr>
              <w:t>主要技术参数及要求</w:t>
            </w:r>
          </w:p>
        </w:tc>
      </w:tr>
      <w:tr w14:paraId="154DC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0368" w:type="dxa"/>
          </w:tcPr>
          <w:p w14:paraId="06EF2A90">
            <w:pPr>
              <w:keepNext w:val="0"/>
              <w:keepLines w:val="0"/>
              <w:suppressLineNumbers w:val="0"/>
              <w:spacing w:before="0" w:beforeAutospacing="0" w:after="0" w:afterAutospacing="0"/>
              <w:ind w:left="0" w:right="0"/>
              <w:jc w:val="center"/>
              <w:rPr>
                <w:rFonts w:hint="default"/>
                <w:sz w:val="30"/>
                <w:szCs w:val="30"/>
              </w:rPr>
            </w:pPr>
            <w:r>
              <w:rPr>
                <w:rFonts w:hint="eastAsia"/>
                <w:b/>
                <w:bCs/>
                <w:sz w:val="30"/>
                <w:szCs w:val="30"/>
              </w:rPr>
              <w:t>一、相关要求</w:t>
            </w:r>
          </w:p>
        </w:tc>
      </w:tr>
      <w:tr w14:paraId="6BED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68" w:type="dxa"/>
          </w:tcPr>
          <w:p w14:paraId="504BB6AD">
            <w:pPr>
              <w:keepNext w:val="0"/>
              <w:keepLines w:val="0"/>
              <w:suppressLineNumbers w:val="0"/>
              <w:spacing w:before="0" w:beforeAutospacing="0" w:after="0" w:afterAutospacing="0" w:line="400" w:lineRule="atLeast"/>
              <w:ind w:left="0" w:right="0" w:firstLine="280" w:firstLineChars="10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一、基本要求</w:t>
            </w:r>
          </w:p>
          <w:p w14:paraId="1BB3501E">
            <w:pPr>
              <w:keepNext w:val="0"/>
              <w:keepLines w:val="0"/>
              <w:suppressLineNumbers w:val="0"/>
              <w:spacing w:before="0" w:beforeAutospacing="0" w:after="0" w:afterAutospacing="0" w:line="400" w:lineRule="atLeast"/>
              <w:ind w:left="0" w:right="0" w:firstLine="420" w:firstLineChars="15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1. 基本要求：</w:t>
            </w:r>
            <w:r>
              <w:rPr>
                <w:rFonts w:hint="eastAsia"/>
                <w:sz w:val="28"/>
                <w:szCs w:val="28"/>
              </w:rPr>
              <w:t>提供CFDA/NMPA及产品检验报告。</w:t>
            </w:r>
          </w:p>
          <w:p w14:paraId="4D7EEFE4">
            <w:pPr>
              <w:keepNext w:val="0"/>
              <w:keepLines w:val="0"/>
              <w:suppressLineNumbers w:val="0"/>
              <w:spacing w:before="0" w:beforeAutospacing="0" w:after="0" w:afterAutospacing="0" w:line="400" w:lineRule="atLeast"/>
              <w:ind w:left="0" w:right="0" w:firstLine="420" w:firstLineChars="15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2. 响应文件必须如实填写，偏离表必须按产品实际性能填写“负偏离”、“符合”、“正偏离”字样，填写其它字样视为无效；虚报和无效文件一律按作废处理。</w:t>
            </w:r>
          </w:p>
          <w:p w14:paraId="1A6A3721">
            <w:pPr>
              <w:keepNext w:val="0"/>
              <w:keepLines w:val="0"/>
              <w:suppressLineNumbers w:val="0"/>
              <w:spacing w:before="0" w:beforeAutospacing="0" w:after="0" w:afterAutospacing="0" w:line="400" w:lineRule="atLeast"/>
              <w:ind w:left="0" w:right="0" w:firstLine="420" w:firstLineChars="15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3. 带有★号的技术参数有一条不符，按无效文件处理。</w:t>
            </w:r>
          </w:p>
          <w:p w14:paraId="3DDD1CDC">
            <w:pPr>
              <w:keepNext w:val="0"/>
              <w:keepLines w:val="0"/>
              <w:suppressLineNumbers w:val="0"/>
              <w:spacing w:before="0" w:beforeAutospacing="0" w:after="0" w:afterAutospacing="0" w:line="400" w:lineRule="atLeast"/>
              <w:ind w:left="0" w:right="0" w:firstLine="280" w:firstLineChars="100"/>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二、主要用途</w:t>
            </w:r>
          </w:p>
          <w:p w14:paraId="74903F78">
            <w:pPr>
              <w:keepNext w:val="0"/>
              <w:keepLines w:val="0"/>
              <w:suppressLineNumbers w:val="0"/>
              <w:spacing w:before="0" w:beforeAutospacing="0" w:after="0" w:afterAutospacing="0" w:line="400" w:lineRule="atLeast"/>
              <w:ind w:left="0" w:right="0" w:firstLine="280" w:firstLineChars="100"/>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用于眼科检查</w:t>
            </w:r>
          </w:p>
          <w:p w14:paraId="7FA45311">
            <w:pPr>
              <w:keepNext w:val="0"/>
              <w:keepLines w:val="0"/>
              <w:numPr>
                <w:ilvl w:val="0"/>
                <w:numId w:val="1"/>
              </w:numPr>
              <w:suppressLineNumbers w:val="0"/>
              <w:spacing w:before="0" w:beforeAutospacing="0" w:after="0" w:afterAutospacing="0" w:line="400" w:lineRule="atLeast"/>
              <w:ind w:left="0" w:right="0" w:firstLine="280" w:firstLineChars="100"/>
              <w:rPr>
                <w:rFonts w:hint="eastAsia" w:ascii="Times New Roman" w:hAnsi="Times New Roman" w:eastAsia="宋体" w:cs="Times New Roman"/>
                <w:kern w:val="2"/>
                <w:sz w:val="28"/>
                <w:szCs w:val="28"/>
                <w:lang w:val="en-US" w:eastAsia="zh-CN" w:bidi="ar-SA"/>
              </w:rPr>
            </w:pPr>
            <w:r>
              <w:rPr>
                <w:rFonts w:hint="eastAsia" w:ascii="Times New Roman" w:hAnsi="Times New Roman" w:eastAsia="宋体" w:cs="Times New Roman"/>
                <w:sz w:val="28"/>
                <w:szCs w:val="28"/>
              </w:rPr>
              <w:t>主要基本配置</w:t>
            </w:r>
          </w:p>
          <w:p w14:paraId="3AB3D69E">
            <w:pPr>
              <w:keepNext w:val="0"/>
              <w:keepLines w:val="0"/>
              <w:suppressLineNumbers w:val="0"/>
              <w:spacing w:before="0" w:beforeAutospacing="0" w:after="0" w:afterAutospacing="0" w:line="400" w:lineRule="atLeast"/>
              <w:ind w:left="0" w:right="0" w:firstLine="560" w:firstLineChars="20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 xml:space="preserve">光学体 1 个 </w:t>
            </w:r>
          </w:p>
          <w:p w14:paraId="1F24D8D1">
            <w:pPr>
              <w:keepNext w:val="0"/>
              <w:keepLines w:val="0"/>
              <w:suppressLineNumbers w:val="0"/>
              <w:spacing w:before="0" w:beforeAutospacing="0" w:after="0" w:afterAutospacing="0" w:line="400" w:lineRule="atLeast"/>
              <w:ind w:left="0" w:right="0" w:firstLine="560" w:firstLineChars="20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 xml:space="preserve">腮托架 1 个 </w:t>
            </w:r>
          </w:p>
          <w:p w14:paraId="257CAD32">
            <w:pPr>
              <w:keepNext w:val="0"/>
              <w:keepLines w:val="0"/>
              <w:suppressLineNumbers w:val="0"/>
              <w:spacing w:before="0" w:beforeAutospacing="0" w:after="0" w:afterAutospacing="0" w:line="400" w:lineRule="atLeast"/>
              <w:ind w:left="0" w:right="0" w:firstLine="560" w:firstLineChars="200"/>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电源盒 1个</w:t>
            </w:r>
          </w:p>
          <w:p w14:paraId="56C2B4D3">
            <w:pPr>
              <w:keepNext w:val="0"/>
              <w:keepLines w:val="0"/>
              <w:suppressLineNumbers w:val="0"/>
              <w:spacing w:before="0" w:beforeAutospacing="0" w:after="0" w:afterAutospacing="0" w:line="400" w:lineRule="atLeast"/>
              <w:ind w:left="0" w:right="0" w:firstLine="560" w:firstLineChars="20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 xml:space="preserve">升降台 1个 </w:t>
            </w:r>
          </w:p>
          <w:p w14:paraId="1AAA74EC">
            <w:pPr>
              <w:keepNext w:val="0"/>
              <w:keepLines w:val="0"/>
              <w:suppressLineNumbers w:val="0"/>
              <w:spacing w:before="0" w:beforeAutospacing="0" w:after="0" w:afterAutospacing="0" w:line="400" w:lineRule="atLeast"/>
              <w:ind w:left="0" w:right="0" w:firstLine="560" w:firstLineChars="20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 xml:space="preserve">操作平 1个 </w:t>
            </w:r>
          </w:p>
          <w:p w14:paraId="79F6D0FA">
            <w:pPr>
              <w:keepNext w:val="0"/>
              <w:keepLines w:val="0"/>
              <w:suppressLineNumbers w:val="0"/>
              <w:spacing w:before="0" w:beforeAutospacing="0" w:after="0" w:afterAutospacing="0" w:line="400" w:lineRule="atLeast"/>
              <w:ind w:left="0" w:right="0" w:firstLine="560" w:firstLineChars="20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 xml:space="preserve">对焦棒 1根 </w:t>
            </w:r>
          </w:p>
          <w:p w14:paraId="45372554">
            <w:pPr>
              <w:keepNext w:val="0"/>
              <w:keepLines w:val="0"/>
              <w:suppressLineNumbers w:val="0"/>
              <w:spacing w:before="0" w:beforeAutospacing="0" w:after="0" w:afterAutospacing="0" w:line="400" w:lineRule="atLeast"/>
              <w:ind w:left="0" w:right="0" w:firstLine="560" w:firstLineChars="20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 xml:space="preserve">防尘罩 1个 </w:t>
            </w:r>
          </w:p>
          <w:p w14:paraId="4DD7A776">
            <w:pPr>
              <w:keepNext w:val="0"/>
              <w:keepLines w:val="0"/>
              <w:suppressLineNumbers w:val="0"/>
              <w:spacing w:before="0" w:beforeAutospacing="0" w:after="0" w:afterAutospacing="0" w:line="400" w:lineRule="atLeast"/>
              <w:ind w:left="0" w:right="0" w:firstLine="560" w:firstLineChars="200"/>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额镜   1个</w:t>
            </w:r>
          </w:p>
          <w:p w14:paraId="79E3D410">
            <w:pPr>
              <w:keepNext w:val="0"/>
              <w:keepLines w:val="0"/>
              <w:suppressLineNumbers w:val="0"/>
              <w:spacing w:before="0" w:beforeAutospacing="0" w:after="0" w:afterAutospacing="0" w:line="400" w:lineRule="atLeast"/>
              <w:ind w:left="0" w:right="0" w:firstLine="280" w:firstLineChars="10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四、售后服务</w:t>
            </w:r>
          </w:p>
          <w:p w14:paraId="487139AC">
            <w:pPr>
              <w:keepNext w:val="0"/>
              <w:keepLines w:val="0"/>
              <w:suppressLineNumbers w:val="0"/>
              <w:spacing w:before="0" w:beforeAutospacing="0" w:after="0" w:afterAutospacing="0" w:line="400" w:lineRule="atLeast"/>
              <w:ind w:left="0" w:right="0" w:firstLine="420" w:firstLineChars="15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1. 在安徽、江苏两省周边有固定的专职售后维修服务工程师并列出人数与联系电话。</w:t>
            </w:r>
          </w:p>
          <w:p w14:paraId="1E430114">
            <w:pPr>
              <w:keepNext w:val="0"/>
              <w:keepLines w:val="0"/>
              <w:suppressLineNumbers w:val="0"/>
              <w:spacing w:before="0" w:beforeAutospacing="0" w:after="0" w:afterAutospacing="0" w:line="400" w:lineRule="atLeast"/>
              <w:ind w:left="0" w:right="0" w:firstLine="420" w:firstLineChars="15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2. 整机免费保修</w:t>
            </w:r>
            <w:r>
              <w:rPr>
                <w:rFonts w:hint="eastAsia" w:ascii="Times New Roman" w:hAnsi="Times New Roman" w:eastAsia="宋体" w:cs="Times New Roman"/>
                <w:sz w:val="28"/>
                <w:szCs w:val="28"/>
                <w:lang w:val="en-US" w:eastAsia="zh-CN"/>
              </w:rPr>
              <w:t>6</w:t>
            </w:r>
            <w:r>
              <w:rPr>
                <w:rFonts w:hint="eastAsia" w:ascii="Times New Roman" w:hAnsi="Times New Roman" w:eastAsia="宋体" w:cs="Times New Roman"/>
                <w:sz w:val="28"/>
                <w:szCs w:val="28"/>
              </w:rPr>
              <w:t>年及以上。（售后服务承诺：必须提供原厂售后服务承诺，承诺函需原厂盖章，供应商售后服务承诺无效，总代理需提供原厂售后委托证明）</w:t>
            </w:r>
          </w:p>
          <w:p w14:paraId="6D69DA40">
            <w:pPr>
              <w:keepNext w:val="0"/>
              <w:keepLines w:val="0"/>
              <w:suppressLineNumbers w:val="0"/>
              <w:spacing w:before="0" w:beforeAutospacing="0" w:after="0" w:afterAutospacing="0" w:line="400" w:lineRule="atLeast"/>
              <w:ind w:left="0" w:right="0" w:firstLine="420" w:firstLineChars="15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3. 免费提供医护的专业培训及维修培训。</w:t>
            </w:r>
          </w:p>
          <w:p w14:paraId="136064E9">
            <w:pPr>
              <w:keepNext w:val="0"/>
              <w:keepLines w:val="0"/>
              <w:suppressLineNumbers w:val="0"/>
              <w:spacing w:before="0" w:beforeAutospacing="0" w:after="0" w:afterAutospacing="0" w:line="400" w:lineRule="atLeast"/>
              <w:ind w:left="0" w:right="0" w:firstLine="420" w:firstLineChars="15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4. 提供售后报修电话，接到电话2小时内做出响应，24小时内到达现场（不可抗拒力除外）。</w:t>
            </w:r>
          </w:p>
          <w:p w14:paraId="1AC5B365">
            <w:pPr>
              <w:keepNext w:val="0"/>
              <w:keepLines w:val="0"/>
              <w:suppressLineNumbers w:val="0"/>
              <w:spacing w:before="0" w:beforeAutospacing="0" w:after="0" w:afterAutospacing="0" w:line="400" w:lineRule="atLeast"/>
              <w:ind w:left="0" w:right="0" w:firstLine="420" w:firstLineChars="15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5. 设备停产后的备件（配件）保证10年供应。</w:t>
            </w:r>
          </w:p>
          <w:p w14:paraId="0815E821">
            <w:pPr>
              <w:pStyle w:val="3"/>
              <w:keepNext w:val="0"/>
              <w:keepLines w:val="0"/>
              <w:suppressLineNumbers w:val="0"/>
              <w:spacing w:before="0" w:beforeAutospacing="0" w:afterAutospacing="0"/>
              <w:ind w:left="0" w:right="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 xml:space="preserve">   五、交货期限及地点</w:t>
            </w:r>
          </w:p>
          <w:p w14:paraId="0CEA6024">
            <w:pPr>
              <w:pStyle w:val="3"/>
              <w:keepNext w:val="0"/>
              <w:keepLines w:val="0"/>
              <w:suppressLineNumbers w:val="0"/>
              <w:spacing w:before="0" w:beforeAutospacing="0" w:afterAutospacing="0"/>
              <w:ind w:left="0" w:right="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 xml:space="preserve">   1.交货期：签订合同之日起，45个工作日内。</w:t>
            </w:r>
          </w:p>
          <w:p w14:paraId="13B33342">
            <w:pPr>
              <w:pStyle w:val="3"/>
              <w:keepNext w:val="0"/>
              <w:keepLines w:val="0"/>
              <w:suppressLineNumbers w:val="0"/>
              <w:spacing w:before="0" w:beforeAutospacing="0" w:afterAutospacing="0"/>
              <w:ind w:left="0" w:right="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 xml:space="preserve">   2.交货地点：安徽省马鞍山市湖南西路828号，马鞍山十七冶医院。</w:t>
            </w:r>
          </w:p>
          <w:p w14:paraId="2F887C38">
            <w:pPr>
              <w:keepNext w:val="0"/>
              <w:keepLines w:val="0"/>
              <w:suppressLineNumbers w:val="0"/>
              <w:spacing w:before="0" w:beforeAutospacing="0" w:after="0" w:afterAutospacing="0" w:line="400" w:lineRule="atLeast"/>
              <w:ind w:left="0" w:right="0" w:firstLine="280" w:firstLineChars="100"/>
              <w:rPr>
                <w:rFonts w:hint="default" w:ascii="Times New Roman" w:hAnsi="Times New Roman" w:eastAsia="宋体" w:cs="Times New Roman"/>
                <w:sz w:val="28"/>
                <w:szCs w:val="28"/>
              </w:rPr>
            </w:pPr>
            <w:r>
              <w:rPr>
                <w:rFonts w:hint="eastAsia"/>
                <w:sz w:val="28"/>
                <w:szCs w:val="28"/>
              </w:rPr>
              <w:t>六、提供三甲医院用户名单。</w:t>
            </w:r>
          </w:p>
        </w:tc>
      </w:tr>
      <w:tr w14:paraId="1846E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0368" w:type="dxa"/>
          </w:tcPr>
          <w:p w14:paraId="3B177CCD">
            <w:pPr>
              <w:keepNext w:val="0"/>
              <w:keepLines w:val="0"/>
              <w:suppressLineNumbers w:val="0"/>
              <w:spacing w:before="0" w:beforeAutospacing="0" w:after="0" w:afterAutospacing="0"/>
              <w:ind w:left="0" w:right="0"/>
              <w:jc w:val="center"/>
              <w:rPr>
                <w:rFonts w:hint="default"/>
                <w:sz w:val="30"/>
                <w:szCs w:val="30"/>
              </w:rPr>
            </w:pPr>
            <w:r>
              <w:rPr>
                <w:rFonts w:hint="eastAsia"/>
                <w:b/>
                <w:bCs/>
                <w:sz w:val="30"/>
                <w:szCs w:val="30"/>
              </w:rPr>
              <w:t>二、主要技术参数</w:t>
            </w:r>
          </w:p>
        </w:tc>
      </w:tr>
      <w:tr w14:paraId="431D6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68" w:type="dxa"/>
          </w:tcPr>
          <w:p w14:paraId="3F1805F0">
            <w:pPr>
              <w:keepNext w:val="0"/>
              <w:keepLines w:val="0"/>
              <w:suppressLineNumbers w:val="0"/>
              <w:spacing w:before="0" w:beforeAutospacing="0" w:after="0" w:afterAutospacing="0" w:line="400" w:lineRule="atLeast"/>
              <w:ind w:left="0" w:right="0" w:firstLine="420" w:firstLineChars="15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1、显微镜类型：平行式夹角式</w:t>
            </w:r>
          </w:p>
          <w:p w14:paraId="4D3D9479">
            <w:pPr>
              <w:keepNext w:val="0"/>
              <w:keepLines w:val="0"/>
              <w:suppressLineNumbers w:val="0"/>
              <w:spacing w:before="0" w:beforeAutospacing="0" w:after="0" w:afterAutospacing="0" w:line="400" w:lineRule="atLeast"/>
              <w:ind w:left="0" w:right="0" w:firstLine="420" w:firstLineChars="15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2、照明方式：上光源照明</w:t>
            </w:r>
          </w:p>
          <w:p w14:paraId="2C24BC62">
            <w:pPr>
              <w:keepNext w:val="0"/>
              <w:keepLines w:val="0"/>
              <w:suppressLineNumbers w:val="0"/>
              <w:spacing w:before="0" w:beforeAutospacing="0" w:after="0" w:afterAutospacing="0" w:line="400" w:lineRule="atLeast"/>
              <w:ind w:left="0" w:right="0" w:firstLine="420" w:firstLineChars="15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3、显微镜总倍率： 6X  10X  16X  25X  40X 五种放大倍率</w:t>
            </w:r>
          </w:p>
          <w:p w14:paraId="1306896E">
            <w:pPr>
              <w:keepNext w:val="0"/>
              <w:keepLines w:val="0"/>
              <w:suppressLineNumbers w:val="0"/>
              <w:spacing w:before="0" w:beforeAutospacing="0" w:after="0" w:afterAutospacing="0" w:line="400" w:lineRule="atLeast"/>
              <w:ind w:left="0" w:right="0" w:firstLine="420" w:firstLineChars="15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4、视场直径：φ33  φ20  φ13  φ8  φ5（mm）</w:t>
            </w:r>
          </w:p>
          <w:p w14:paraId="1E346E5E">
            <w:pPr>
              <w:keepNext w:val="0"/>
              <w:keepLines w:val="0"/>
              <w:suppressLineNumbers w:val="0"/>
              <w:spacing w:before="0" w:beforeAutospacing="0" w:after="0" w:afterAutospacing="0" w:line="400" w:lineRule="atLeast"/>
              <w:ind w:left="0" w:right="0" w:firstLine="420" w:firstLineChars="15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5、裂隙高度：1mm ～ 14mm连续可调</w:t>
            </w:r>
          </w:p>
          <w:p w14:paraId="5A2CB835">
            <w:pPr>
              <w:keepNext w:val="0"/>
              <w:keepLines w:val="0"/>
              <w:suppressLineNumbers w:val="0"/>
              <w:spacing w:before="0" w:beforeAutospacing="0" w:after="0" w:afterAutospacing="0" w:line="400" w:lineRule="atLeast"/>
              <w:ind w:left="0" w:right="0" w:firstLine="420" w:firstLineChars="15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6、裂隙宽度：0mm ～ 14mm连续可调</w:t>
            </w:r>
          </w:p>
          <w:p w14:paraId="239918B1">
            <w:pPr>
              <w:keepNext w:val="0"/>
              <w:keepLines w:val="0"/>
              <w:suppressLineNumbers w:val="0"/>
              <w:spacing w:before="0" w:beforeAutospacing="0" w:after="0" w:afterAutospacing="0" w:line="400" w:lineRule="atLeast"/>
              <w:ind w:left="0" w:right="0" w:firstLine="420" w:firstLineChars="15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7、瞳距最小调节范围：55mm～75mm</w:t>
            </w:r>
          </w:p>
          <w:p w14:paraId="39201A78">
            <w:pPr>
              <w:keepNext w:val="0"/>
              <w:keepLines w:val="0"/>
              <w:suppressLineNumbers w:val="0"/>
              <w:spacing w:before="0" w:beforeAutospacing="0" w:after="0" w:afterAutospacing="0" w:line="400" w:lineRule="atLeast"/>
              <w:ind w:left="0" w:right="0" w:firstLine="420" w:firstLineChars="15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8、裂隙角度：0 °～180°可旋转</w:t>
            </w:r>
          </w:p>
          <w:p w14:paraId="43ACD14B">
            <w:pPr>
              <w:keepNext w:val="0"/>
              <w:keepLines w:val="0"/>
              <w:suppressLineNumbers w:val="0"/>
              <w:spacing w:before="0" w:beforeAutospacing="0" w:after="0" w:afterAutospacing="0" w:line="400" w:lineRule="atLeast"/>
              <w:ind w:left="0" w:right="0" w:firstLine="420" w:firstLineChars="15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9、裂隙前倾：5° 10° 15° 20°</w:t>
            </w:r>
          </w:p>
          <w:p w14:paraId="2B41D422">
            <w:pPr>
              <w:keepNext w:val="0"/>
              <w:keepLines w:val="0"/>
              <w:suppressLineNumbers w:val="0"/>
              <w:spacing w:before="0" w:beforeAutospacing="0" w:after="0" w:afterAutospacing="0" w:line="400" w:lineRule="atLeast"/>
              <w:ind w:left="0" w:right="0" w:firstLine="420" w:firstLineChars="15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10、放大率：0.794 X</w:t>
            </w:r>
          </w:p>
          <w:p w14:paraId="40487912">
            <w:pPr>
              <w:keepNext w:val="0"/>
              <w:keepLines w:val="0"/>
              <w:suppressLineNumbers w:val="0"/>
              <w:spacing w:before="0" w:beforeAutospacing="0" w:after="0" w:afterAutospacing="0" w:line="400" w:lineRule="atLeast"/>
              <w:ind w:left="0" w:right="0" w:firstLine="420" w:firstLineChars="15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11、滤光片：隔热片、减光片、无赤片、钴蓝片</w:t>
            </w:r>
          </w:p>
          <w:p w14:paraId="205B3978">
            <w:pPr>
              <w:keepNext w:val="0"/>
              <w:keepLines w:val="0"/>
              <w:suppressLineNumbers w:val="0"/>
              <w:spacing w:before="0" w:beforeAutospacing="0" w:after="0" w:afterAutospacing="0" w:line="400" w:lineRule="atLeast"/>
              <w:ind w:left="0" w:right="0"/>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★12、照明方式：LED灯泡，照度≥200000LX</w:t>
            </w:r>
          </w:p>
        </w:tc>
      </w:tr>
    </w:tbl>
    <w:p w14:paraId="54CD3362">
      <w:pPr>
        <w:tabs>
          <w:tab w:val="left" w:pos="5053"/>
        </w:tabs>
        <w:jc w:val="left"/>
      </w:pPr>
    </w:p>
    <w:sectPr>
      <w:pgSz w:w="11906" w:h="16838"/>
      <w:pgMar w:top="816" w:right="1463" w:bottom="59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A744E8"/>
    <w:multiLevelType w:val="singleLevel"/>
    <w:tmpl w:val="F2A744E8"/>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4NTlhYjBjNmIwOWYxODUzN2IwZDc5ZDYxODFkOTgifQ=="/>
  </w:docVars>
  <w:rsids>
    <w:rsidRoot w:val="170B28F6"/>
    <w:rsid w:val="000330BB"/>
    <w:rsid w:val="00053CF5"/>
    <w:rsid w:val="0008142B"/>
    <w:rsid w:val="000F4E9F"/>
    <w:rsid w:val="0016423B"/>
    <w:rsid w:val="00173B37"/>
    <w:rsid w:val="001A5122"/>
    <w:rsid w:val="00271D51"/>
    <w:rsid w:val="002B7536"/>
    <w:rsid w:val="002F010E"/>
    <w:rsid w:val="00322A5D"/>
    <w:rsid w:val="003613EB"/>
    <w:rsid w:val="00437E4C"/>
    <w:rsid w:val="00470653"/>
    <w:rsid w:val="00472029"/>
    <w:rsid w:val="0047442E"/>
    <w:rsid w:val="0047460B"/>
    <w:rsid w:val="00587F70"/>
    <w:rsid w:val="005D2A55"/>
    <w:rsid w:val="005F76AE"/>
    <w:rsid w:val="00636C1B"/>
    <w:rsid w:val="006544EE"/>
    <w:rsid w:val="00704B50"/>
    <w:rsid w:val="00723E12"/>
    <w:rsid w:val="00794590"/>
    <w:rsid w:val="007A471A"/>
    <w:rsid w:val="00812554"/>
    <w:rsid w:val="00812780"/>
    <w:rsid w:val="00893B7C"/>
    <w:rsid w:val="008D3502"/>
    <w:rsid w:val="008D58F1"/>
    <w:rsid w:val="008F151F"/>
    <w:rsid w:val="009929AC"/>
    <w:rsid w:val="009F7240"/>
    <w:rsid w:val="00A400ED"/>
    <w:rsid w:val="00A911C4"/>
    <w:rsid w:val="00A92588"/>
    <w:rsid w:val="00AC18B0"/>
    <w:rsid w:val="00B068F1"/>
    <w:rsid w:val="00B45DC7"/>
    <w:rsid w:val="00B50258"/>
    <w:rsid w:val="00BE50CD"/>
    <w:rsid w:val="00C02F07"/>
    <w:rsid w:val="00C34DAD"/>
    <w:rsid w:val="00C508DB"/>
    <w:rsid w:val="00CC5754"/>
    <w:rsid w:val="00CE2E48"/>
    <w:rsid w:val="00D94BA5"/>
    <w:rsid w:val="00E22290"/>
    <w:rsid w:val="00E33B5D"/>
    <w:rsid w:val="00E609E2"/>
    <w:rsid w:val="00E61945"/>
    <w:rsid w:val="00E66629"/>
    <w:rsid w:val="00EF3544"/>
    <w:rsid w:val="00F349FE"/>
    <w:rsid w:val="00F43A4E"/>
    <w:rsid w:val="00F8341C"/>
    <w:rsid w:val="00FD2851"/>
    <w:rsid w:val="00FD5127"/>
    <w:rsid w:val="01B14C06"/>
    <w:rsid w:val="02021D56"/>
    <w:rsid w:val="02547704"/>
    <w:rsid w:val="03A92075"/>
    <w:rsid w:val="045F6B9B"/>
    <w:rsid w:val="04806B11"/>
    <w:rsid w:val="04936845"/>
    <w:rsid w:val="05B60A3D"/>
    <w:rsid w:val="07683FB9"/>
    <w:rsid w:val="07AC659B"/>
    <w:rsid w:val="09075A53"/>
    <w:rsid w:val="091175C5"/>
    <w:rsid w:val="0A0F2384"/>
    <w:rsid w:val="0A6F565E"/>
    <w:rsid w:val="0AD33E3F"/>
    <w:rsid w:val="0B2621C1"/>
    <w:rsid w:val="0B6251C3"/>
    <w:rsid w:val="0DC32728"/>
    <w:rsid w:val="0E6059EA"/>
    <w:rsid w:val="0EBF4233"/>
    <w:rsid w:val="0EC5433F"/>
    <w:rsid w:val="0F1756A9"/>
    <w:rsid w:val="120D40DA"/>
    <w:rsid w:val="13333D5C"/>
    <w:rsid w:val="14305E5E"/>
    <w:rsid w:val="163F682C"/>
    <w:rsid w:val="170B28F6"/>
    <w:rsid w:val="17312619"/>
    <w:rsid w:val="17F345A9"/>
    <w:rsid w:val="1853036D"/>
    <w:rsid w:val="19260936"/>
    <w:rsid w:val="19346AA8"/>
    <w:rsid w:val="19AB77A0"/>
    <w:rsid w:val="19AF5A77"/>
    <w:rsid w:val="1A274C61"/>
    <w:rsid w:val="1BBE114B"/>
    <w:rsid w:val="1BC97A27"/>
    <w:rsid w:val="1CF50B3D"/>
    <w:rsid w:val="1CF87497"/>
    <w:rsid w:val="1D793513"/>
    <w:rsid w:val="1DDE2DCF"/>
    <w:rsid w:val="1DFC2ABE"/>
    <w:rsid w:val="1F6409D3"/>
    <w:rsid w:val="20B87907"/>
    <w:rsid w:val="20C27620"/>
    <w:rsid w:val="21515666"/>
    <w:rsid w:val="215A23F2"/>
    <w:rsid w:val="21C022EF"/>
    <w:rsid w:val="228D6B72"/>
    <w:rsid w:val="22D109EA"/>
    <w:rsid w:val="23933130"/>
    <w:rsid w:val="23D902C0"/>
    <w:rsid w:val="23E348C7"/>
    <w:rsid w:val="24976874"/>
    <w:rsid w:val="249E0BC2"/>
    <w:rsid w:val="24FD5AFF"/>
    <w:rsid w:val="252235A1"/>
    <w:rsid w:val="25496D80"/>
    <w:rsid w:val="25BA5ED0"/>
    <w:rsid w:val="25CF575D"/>
    <w:rsid w:val="263E08AF"/>
    <w:rsid w:val="264B4D7A"/>
    <w:rsid w:val="268C786C"/>
    <w:rsid w:val="26DE762A"/>
    <w:rsid w:val="277E75A6"/>
    <w:rsid w:val="28137B19"/>
    <w:rsid w:val="288139DD"/>
    <w:rsid w:val="29D3130E"/>
    <w:rsid w:val="2A443FBA"/>
    <w:rsid w:val="2AEA4B61"/>
    <w:rsid w:val="2B7F799F"/>
    <w:rsid w:val="2B840BD0"/>
    <w:rsid w:val="2C901426"/>
    <w:rsid w:val="2CC52985"/>
    <w:rsid w:val="2CD4684B"/>
    <w:rsid w:val="2E0675EE"/>
    <w:rsid w:val="2E232138"/>
    <w:rsid w:val="2E6C1134"/>
    <w:rsid w:val="2FDD4C94"/>
    <w:rsid w:val="304E7940"/>
    <w:rsid w:val="326C2300"/>
    <w:rsid w:val="32BE15E7"/>
    <w:rsid w:val="33A31D51"/>
    <w:rsid w:val="341D4C10"/>
    <w:rsid w:val="3502519D"/>
    <w:rsid w:val="357B6AE9"/>
    <w:rsid w:val="36050AA1"/>
    <w:rsid w:val="369B7657"/>
    <w:rsid w:val="36B87DE8"/>
    <w:rsid w:val="36E032BC"/>
    <w:rsid w:val="36E0506A"/>
    <w:rsid w:val="373B4A03"/>
    <w:rsid w:val="376943C4"/>
    <w:rsid w:val="37B81B43"/>
    <w:rsid w:val="38BC451F"/>
    <w:rsid w:val="39D4535A"/>
    <w:rsid w:val="3A70355D"/>
    <w:rsid w:val="3B304812"/>
    <w:rsid w:val="3D430101"/>
    <w:rsid w:val="3D4E5423"/>
    <w:rsid w:val="3D6223AF"/>
    <w:rsid w:val="3DEC2546"/>
    <w:rsid w:val="3E7827EB"/>
    <w:rsid w:val="3EF75647"/>
    <w:rsid w:val="3FA170E7"/>
    <w:rsid w:val="402355B7"/>
    <w:rsid w:val="41970A1B"/>
    <w:rsid w:val="426E5C20"/>
    <w:rsid w:val="428427E6"/>
    <w:rsid w:val="428A5992"/>
    <w:rsid w:val="42997141"/>
    <w:rsid w:val="42DF08CC"/>
    <w:rsid w:val="42ED4D97"/>
    <w:rsid w:val="43A062AD"/>
    <w:rsid w:val="44986F84"/>
    <w:rsid w:val="44DF2478"/>
    <w:rsid w:val="458E1BAD"/>
    <w:rsid w:val="45BF0494"/>
    <w:rsid w:val="46BA1434"/>
    <w:rsid w:val="480545B5"/>
    <w:rsid w:val="48E44E8E"/>
    <w:rsid w:val="494D6999"/>
    <w:rsid w:val="4A54394D"/>
    <w:rsid w:val="4AB00EEF"/>
    <w:rsid w:val="4AE83552"/>
    <w:rsid w:val="4B683B54"/>
    <w:rsid w:val="4C211F55"/>
    <w:rsid w:val="4D834C75"/>
    <w:rsid w:val="4DD618A2"/>
    <w:rsid w:val="4DF042B2"/>
    <w:rsid w:val="4DF23BE0"/>
    <w:rsid w:val="4E2A1E7E"/>
    <w:rsid w:val="4F7A5C04"/>
    <w:rsid w:val="4FBA6948"/>
    <w:rsid w:val="526130AB"/>
    <w:rsid w:val="52956E93"/>
    <w:rsid w:val="529E60AD"/>
    <w:rsid w:val="548E08AD"/>
    <w:rsid w:val="558C0491"/>
    <w:rsid w:val="569C6DA8"/>
    <w:rsid w:val="57874B2E"/>
    <w:rsid w:val="57BB237D"/>
    <w:rsid w:val="57F3495E"/>
    <w:rsid w:val="58675193"/>
    <w:rsid w:val="59692EBB"/>
    <w:rsid w:val="59BE0AF2"/>
    <w:rsid w:val="5A074538"/>
    <w:rsid w:val="5B0513C5"/>
    <w:rsid w:val="5B6D0D13"/>
    <w:rsid w:val="5C4F4054"/>
    <w:rsid w:val="5C6C312D"/>
    <w:rsid w:val="5C82610F"/>
    <w:rsid w:val="5D0E1E3C"/>
    <w:rsid w:val="5D71220B"/>
    <w:rsid w:val="5DBE5856"/>
    <w:rsid w:val="5F3062DF"/>
    <w:rsid w:val="5F45327F"/>
    <w:rsid w:val="5FFC2665"/>
    <w:rsid w:val="60BB1FCA"/>
    <w:rsid w:val="60ED7EB1"/>
    <w:rsid w:val="61685EE5"/>
    <w:rsid w:val="61812E22"/>
    <w:rsid w:val="619D39D4"/>
    <w:rsid w:val="61AF5FAD"/>
    <w:rsid w:val="61FE0F43"/>
    <w:rsid w:val="62216279"/>
    <w:rsid w:val="62780D32"/>
    <w:rsid w:val="62884524"/>
    <w:rsid w:val="62927BEC"/>
    <w:rsid w:val="64B74DAD"/>
    <w:rsid w:val="65402FF4"/>
    <w:rsid w:val="6593581A"/>
    <w:rsid w:val="66EE3541"/>
    <w:rsid w:val="687E0F07"/>
    <w:rsid w:val="68FE16B9"/>
    <w:rsid w:val="6A8C77DA"/>
    <w:rsid w:val="6B601CFA"/>
    <w:rsid w:val="6BC14BBE"/>
    <w:rsid w:val="6C342307"/>
    <w:rsid w:val="6D162FB8"/>
    <w:rsid w:val="6D3A5127"/>
    <w:rsid w:val="6D6D109E"/>
    <w:rsid w:val="6D8C0C0B"/>
    <w:rsid w:val="6E507FB4"/>
    <w:rsid w:val="6FD74555"/>
    <w:rsid w:val="705C2F35"/>
    <w:rsid w:val="70BF02A5"/>
    <w:rsid w:val="71585BF3"/>
    <w:rsid w:val="71BB442C"/>
    <w:rsid w:val="71C80DC9"/>
    <w:rsid w:val="72054A9D"/>
    <w:rsid w:val="722F0678"/>
    <w:rsid w:val="724203AC"/>
    <w:rsid w:val="72514A93"/>
    <w:rsid w:val="74485B23"/>
    <w:rsid w:val="751853F4"/>
    <w:rsid w:val="7577036C"/>
    <w:rsid w:val="75AB44BA"/>
    <w:rsid w:val="75CD5E81"/>
    <w:rsid w:val="77356731"/>
    <w:rsid w:val="777A05E8"/>
    <w:rsid w:val="77960AA0"/>
    <w:rsid w:val="77CE3362"/>
    <w:rsid w:val="78B210EC"/>
    <w:rsid w:val="7973731B"/>
    <w:rsid w:val="798B2638"/>
    <w:rsid w:val="79FB62F5"/>
    <w:rsid w:val="7A7255A6"/>
    <w:rsid w:val="7AF052AA"/>
    <w:rsid w:val="7B2C5BBC"/>
    <w:rsid w:val="7BC1389C"/>
    <w:rsid w:val="7C55484B"/>
    <w:rsid w:val="7CB73744"/>
    <w:rsid w:val="7D5A0AF6"/>
    <w:rsid w:val="7E4B77B5"/>
    <w:rsid w:val="7EED4AC6"/>
    <w:rsid w:val="7F6C69BA"/>
    <w:rsid w:val="7F7A3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3"/>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footer"/>
    <w:basedOn w:val="1"/>
    <w:link w:val="17"/>
    <w:qFormat/>
    <w:uiPriority w:val="0"/>
    <w:pPr>
      <w:tabs>
        <w:tab w:val="center" w:pos="4153"/>
        <w:tab w:val="right" w:pos="8306"/>
      </w:tabs>
      <w:snapToGrid w:val="0"/>
      <w:jc w:val="left"/>
    </w:pPr>
    <w:rPr>
      <w:sz w:val="18"/>
      <w:szCs w:val="18"/>
    </w:rPr>
  </w:style>
  <w:style w:type="paragraph" w:styleId="5">
    <w:name w:val="header"/>
    <w:basedOn w:val="1"/>
    <w:link w:val="16"/>
    <w:qFormat/>
    <w:uiPriority w:val="0"/>
    <w:pP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7">
    <w:name w:val="Title"/>
    <w:basedOn w:val="1"/>
    <w:next w:val="1"/>
    <w:qFormat/>
    <w:uiPriority w:val="0"/>
    <w:pPr>
      <w:jc w:val="center"/>
      <w:outlineLvl w:val="0"/>
    </w:pPr>
    <w:rPr>
      <w:rFonts w:ascii="Cambria" w:hAnsi="Cambria"/>
      <w:b/>
      <w:bCs/>
      <w:sz w:val="32"/>
      <w:szCs w:val="3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Emphasis"/>
    <w:basedOn w:val="10"/>
    <w:qFormat/>
    <w:uiPriority w:val="0"/>
    <w:rPr>
      <w:i/>
    </w:rPr>
  </w:style>
  <w:style w:type="paragraph" w:styleId="12">
    <w:name w:val="List Paragraph"/>
    <w:basedOn w:val="1"/>
    <w:qFormat/>
    <w:uiPriority w:val="34"/>
    <w:pPr>
      <w:ind w:firstLine="420" w:firstLineChars="200"/>
    </w:pPr>
  </w:style>
  <w:style w:type="character" w:customStyle="1" w:styleId="13">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14">
    <w:name w:val="列出段落1"/>
    <w:basedOn w:val="1"/>
    <w:qFormat/>
    <w:uiPriority w:val="34"/>
    <w:pPr>
      <w:ind w:firstLine="420" w:firstLineChars="200"/>
    </w:pPr>
  </w:style>
  <w:style w:type="paragraph" w:customStyle="1" w:styleId="15">
    <w:name w:val="null3"/>
    <w:hidden/>
    <w:qFormat/>
    <w:uiPriority w:val="0"/>
    <w:rPr>
      <w:rFonts w:hint="eastAsia" w:asciiTheme="minorHAnsi" w:hAnsiTheme="minorHAnsi" w:eastAsiaTheme="minorEastAsia" w:cstheme="minorBidi"/>
      <w:lang w:val="en-US" w:eastAsia="zh-Hans" w:bidi="ar-SA"/>
    </w:rPr>
  </w:style>
  <w:style w:type="character" w:customStyle="1" w:styleId="16">
    <w:name w:val="页眉 字符"/>
    <w:basedOn w:val="10"/>
    <w:link w:val="5"/>
    <w:qFormat/>
    <w:uiPriority w:val="0"/>
    <w:rPr>
      <w:kern w:val="2"/>
      <w:sz w:val="18"/>
      <w:szCs w:val="18"/>
    </w:rPr>
  </w:style>
  <w:style w:type="character" w:customStyle="1" w:styleId="17">
    <w:name w:val="页脚 字符"/>
    <w:basedOn w:val="10"/>
    <w:link w:val="4"/>
    <w:qFormat/>
    <w:uiPriority w:val="0"/>
    <w:rPr>
      <w:kern w:val="2"/>
      <w:sz w:val="18"/>
      <w:szCs w:val="18"/>
    </w:rPr>
  </w:style>
  <w:style w:type="paragraph" w:customStyle="1" w:styleId="18">
    <w:name w:val="Default"/>
    <w:unhideWhenUsed/>
    <w:qFormat/>
    <w:uiPriority w:val="99"/>
    <w:pPr>
      <w:widowControl w:val="0"/>
      <w:autoSpaceDE w:val="0"/>
      <w:autoSpaceDN w:val="0"/>
      <w:adjustRightInd w:val="0"/>
    </w:pPr>
    <w:rPr>
      <w:rFonts w:hint="eastAsia" w:ascii="Arial" w:hAnsi="Arial" w:eastAsia="宋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695</Words>
  <Characters>773</Characters>
  <Lines>1</Lines>
  <Paragraphs>1</Paragraphs>
  <TotalTime>10</TotalTime>
  <ScaleCrop>false</ScaleCrop>
  <LinksUpToDate>false</LinksUpToDate>
  <CharactersWithSpaces>866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2022-07-19T02:41:00Z</dcterms:created>
  <dc:creator>姜义兵</dc:creator>
  <cp:lastModifiedBy>Administrator</cp:lastModifiedBy>
  <cp:lastPrinted>2025-11-10T00:35:00Z</cp:lastPrinted>
  <dcterms:modified xsi:type="dcterms:W3CDTF">2026-09-04T08:09:09Z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7F90DFE4E520427099EE4F1051F97ED9_13</vt:lpwstr>
  </property>
  <property fmtid="{D5CDD505-2E9C-101B-9397-08002B2CF9AE}" pid="4" name="KSOTemplateDocerSaveRecord">
    <vt:lpwstr>eyJoZGlkIjoiZDEwMzU5OTcwODk2NDBkMzIzZmYzZmU5NWY1N2Q0OGYiLCJ1c2VySWQiOiIyMzAzNzUyMjUifQ==</vt:lpwstr>
  </property>
</Properties>
</file>