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sz w:val="44"/>
          <w:szCs w:val="44"/>
        </w:rPr>
      </w:pPr>
      <w:r>
        <w:rPr>
          <w:rFonts w:hint="eastAsia"/>
          <w:sz w:val="44"/>
          <w:szCs w:val="44"/>
          <w:lang w:val="en-US" w:eastAsia="zh-CN"/>
        </w:rPr>
        <w:t>马鞍山十七冶医院中冶华天西楼机房至双主体教学楼内网</w:t>
      </w:r>
      <w:r>
        <w:rPr>
          <w:rFonts w:hint="eastAsia"/>
          <w:sz w:val="44"/>
          <w:szCs w:val="44"/>
        </w:rPr>
        <w:t>接入服务</w:t>
      </w:r>
      <w:r>
        <w:rPr>
          <w:sz w:val="44"/>
          <w:szCs w:val="44"/>
        </w:rPr>
        <w:t>采购参数</w:t>
      </w:r>
    </w:p>
    <w:p>
      <w:pPr>
        <w:pStyle w:val="3"/>
        <w:bidi w:val="0"/>
        <w:rPr>
          <w:sz w:val="32"/>
          <w:szCs w:val="32"/>
        </w:rPr>
      </w:pPr>
      <w:r>
        <w:rPr>
          <w:sz w:val="32"/>
          <w:szCs w:val="32"/>
        </w:rPr>
        <w:t>一、项目概况</w:t>
      </w:r>
      <w:bookmarkStart w:id="0" w:name="_GoBack"/>
      <w:bookmarkEnd w:id="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20" w:firstLineChars="200"/>
        <w:jc w:val="left"/>
        <w:textAlignment w:val="auto"/>
        <w:rPr>
          <w:color w:val="000000"/>
          <w:sz w:val="24"/>
          <w:szCs w:val="24"/>
        </w:rPr>
      </w:pPr>
      <w:r>
        <w:rPr>
          <w:rFonts w:hint="eastAsia" w:ascii="宋体" w:hAnsi="宋体" w:eastAsia="宋体" w:cs="宋体"/>
          <w:color w:val="000000"/>
          <w:kern w:val="0"/>
          <w:sz w:val="21"/>
          <w:szCs w:val="21"/>
          <w:lang w:val="en-US" w:eastAsia="zh-CN" w:bidi="ar"/>
        </w:rPr>
        <w:t>为中冶华天双主体教学楼内部网络办公及业务联动需求，采购一体化网络通信服务，实现与十七冶医院内网数据互联互通，服务内容涵盖点对点数据光路铺设、医院内网接入。</w:t>
      </w:r>
    </w:p>
    <w:p>
      <w:pPr>
        <w:pStyle w:val="3"/>
        <w:bidi w:val="0"/>
        <w:rPr>
          <w:sz w:val="32"/>
          <w:szCs w:val="32"/>
        </w:rPr>
      </w:pPr>
      <w:r>
        <w:rPr>
          <w:sz w:val="32"/>
          <w:szCs w:val="32"/>
        </w:rPr>
        <w:t>二、服务内容及技术要求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20" w:firstLineChars="200"/>
        <w:jc w:val="left"/>
        <w:textAlignment w:val="auto"/>
        <w:rPr>
          <w:rFonts w:hint="eastAsia" w:ascii="宋体" w:hAnsi="宋体" w:eastAsia="宋体" w:cs="宋体"/>
          <w:b w:val="0"/>
          <w:bCs/>
          <w:color w:val="000000"/>
          <w:sz w:val="21"/>
          <w:szCs w:val="21"/>
        </w:rPr>
      </w:pPr>
      <w:r>
        <w:rPr>
          <w:rFonts w:hint="eastAsia" w:ascii="宋体" w:hAnsi="宋体" w:eastAsia="宋体" w:cs="宋体"/>
          <w:b w:val="0"/>
          <w:bCs/>
          <w:color w:val="000000"/>
          <w:kern w:val="0"/>
          <w:sz w:val="21"/>
          <w:szCs w:val="21"/>
          <w:lang w:val="en-US" w:eastAsia="zh-CN" w:bidi="ar"/>
        </w:rPr>
        <w:t>实现中冶华天西楼机房至中冶华天科教楼点对点数据传输光纤线路布置，包含两端接入设备采购、安装、调试，全程采用光纤承载，确保业务数据传输稳定、安全。</w:t>
      </w:r>
    </w:p>
    <w:p>
      <w:pPr>
        <w:pStyle w:val="3"/>
        <w:numPr>
          <w:ilvl w:val="0"/>
          <w:numId w:val="1"/>
        </w:numPr>
        <w:bidi w:val="0"/>
        <w:rPr>
          <w:sz w:val="32"/>
          <w:szCs w:val="32"/>
        </w:rPr>
      </w:pPr>
      <w:r>
        <w:rPr>
          <w:sz w:val="32"/>
          <w:szCs w:val="32"/>
        </w:rPr>
        <w:t>实施与设备要求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采用光缆入</w:t>
      </w:r>
      <w:r>
        <w:rPr>
          <w:rFonts w:hint="eastAsia" w:ascii="宋体" w:hAnsi="宋体" w:eastAsia="宋体" w:cs="宋体"/>
          <w:color w:val="000000"/>
          <w:sz w:val="21"/>
          <w:szCs w:val="21"/>
          <w:lang w:val="en-US" w:eastAsia="zh-CN"/>
        </w:rPr>
        <w:t>室</w:t>
      </w:r>
      <w:r>
        <w:rPr>
          <w:rFonts w:hint="eastAsia" w:ascii="宋体" w:hAnsi="宋体" w:eastAsia="宋体" w:cs="宋体"/>
          <w:color w:val="000000"/>
          <w:sz w:val="21"/>
          <w:szCs w:val="21"/>
        </w:rPr>
        <w:t>方式接入楼宇指定点位，供应商负责全程光缆铺设、熔接、设备安装</w:t>
      </w:r>
      <w:r>
        <w:rPr>
          <w:rFonts w:hint="eastAsia" w:ascii="宋体" w:hAnsi="宋体" w:eastAsia="宋体" w:cs="宋体"/>
          <w:color w:val="000000"/>
          <w:sz w:val="21"/>
          <w:szCs w:val="21"/>
          <w:lang w:val="en-US" w:eastAsia="zh-CN"/>
        </w:rPr>
        <w:t>采购、</w:t>
      </w:r>
      <w:r>
        <w:rPr>
          <w:rFonts w:hint="eastAsia" w:ascii="宋体" w:hAnsi="宋体" w:eastAsia="宋体" w:cs="宋体"/>
          <w:color w:val="000000"/>
          <w:sz w:val="21"/>
          <w:szCs w:val="21"/>
        </w:rPr>
        <w:t>调试及布线施工，施工需符合楼宇现场管理规范，布线规整美观。</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2.跨区域布线需符合地块物管对线路的要求，</w:t>
      </w:r>
      <w:r>
        <w:rPr>
          <w:rFonts w:hint="eastAsia" w:ascii="宋体" w:hAnsi="宋体" w:eastAsia="宋体" w:cs="宋体"/>
          <w:color w:val="000000"/>
          <w:sz w:val="21"/>
          <w:szCs w:val="21"/>
        </w:rPr>
        <w:t>同步提供免费运维、故障更换服务。</w:t>
      </w:r>
    </w:p>
    <w:p>
      <w:pPr>
        <w:pStyle w:val="3"/>
        <w:bidi w:val="0"/>
        <w:rPr>
          <w:sz w:val="32"/>
          <w:szCs w:val="32"/>
        </w:rPr>
      </w:pPr>
      <w:r>
        <w:rPr>
          <w:sz w:val="32"/>
          <w:szCs w:val="32"/>
        </w:rPr>
        <w:t>四、服务期限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20" w:firstLineChars="200"/>
        <w:jc w:val="left"/>
        <w:textAlignment w:val="auto"/>
        <w:rPr>
          <w:color w:val="000000"/>
          <w:sz w:val="24"/>
          <w:szCs w:val="24"/>
        </w:rPr>
      </w:pPr>
      <w:r>
        <w:rPr>
          <w:rFonts w:hint="eastAsia" w:ascii="宋体" w:hAnsi="宋体" w:eastAsia="宋体" w:cs="宋体"/>
          <w:color w:val="000000"/>
          <w:kern w:val="0"/>
          <w:sz w:val="21"/>
          <w:szCs w:val="21"/>
          <w:lang w:val="en-US" w:eastAsia="zh-CN" w:bidi="ar"/>
        </w:rPr>
        <w:t>设备质保期限为2年。</w:t>
      </w:r>
    </w:p>
    <w:p>
      <w:pPr>
        <w:pStyle w:val="3"/>
        <w:bidi w:val="0"/>
        <w:rPr>
          <w:sz w:val="32"/>
          <w:szCs w:val="32"/>
        </w:rPr>
      </w:pPr>
      <w:r>
        <w:rPr>
          <w:sz w:val="32"/>
          <w:szCs w:val="32"/>
        </w:rPr>
        <w:t>五、报价规则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420" w:firstLineChars="200"/>
        <w:jc w:val="left"/>
        <w:textAlignment w:val="auto"/>
        <w:rPr>
          <w:sz w:val="32"/>
          <w:szCs w:val="32"/>
        </w:rPr>
      </w:pPr>
      <w:r>
        <w:rPr>
          <w:rFonts w:hint="eastAsia" w:ascii="宋体" w:hAnsi="宋体" w:eastAsia="宋体" w:cs="宋体"/>
          <w:color w:val="000000"/>
          <w:sz w:val="21"/>
          <w:szCs w:val="21"/>
        </w:rPr>
        <w:t>报价按</w:t>
      </w:r>
      <w:r>
        <w:rPr>
          <w:rFonts w:hint="eastAsia" w:ascii="宋体" w:hAnsi="宋体" w:eastAsia="宋体" w:cs="宋体"/>
          <w:color w:val="000000"/>
          <w:sz w:val="21"/>
          <w:szCs w:val="21"/>
          <w:lang w:val="en-US" w:eastAsia="zh-CN"/>
        </w:rPr>
        <w:t>布线</w:t>
      </w:r>
      <w:r>
        <w:rPr>
          <w:rFonts w:hint="eastAsia" w:ascii="宋体" w:hAnsi="宋体" w:eastAsia="宋体" w:cs="宋体"/>
          <w:color w:val="000000"/>
          <w:sz w:val="21"/>
          <w:szCs w:val="21"/>
        </w:rPr>
        <w:t>费总价填报，包含光缆施工、设备</w:t>
      </w:r>
      <w:r>
        <w:rPr>
          <w:rFonts w:hint="eastAsia" w:ascii="宋体" w:hAnsi="宋体" w:eastAsia="宋体" w:cs="宋体"/>
          <w:color w:val="000000"/>
          <w:sz w:val="21"/>
          <w:szCs w:val="21"/>
          <w:lang w:val="en-US" w:eastAsia="zh-CN"/>
        </w:rPr>
        <w:t>采购</w:t>
      </w:r>
      <w:r>
        <w:rPr>
          <w:rFonts w:hint="eastAsia" w:ascii="宋体" w:hAnsi="宋体" w:eastAsia="宋体" w:cs="宋体"/>
          <w:color w:val="000000"/>
          <w:sz w:val="21"/>
          <w:szCs w:val="21"/>
        </w:rPr>
        <w:t>、安装调试、日常运维、故障抢修等全部费用</w:t>
      </w:r>
      <w:r>
        <w:rPr>
          <w:rFonts w:hint="eastAsia" w:ascii="宋体" w:hAnsi="宋体" w:eastAsia="宋体" w:cs="宋体"/>
          <w:color w:val="000000"/>
          <w:sz w:val="21"/>
          <w:szCs w:val="21"/>
          <w:lang w:eastAsia="zh-CN"/>
        </w:rPr>
        <w:t>。</w:t>
      </w:r>
    </w:p>
    <w:p>
      <w:pPr>
        <w:pStyle w:val="3"/>
        <w:bidi w:val="0"/>
        <w:rPr>
          <w:sz w:val="32"/>
          <w:szCs w:val="32"/>
        </w:rPr>
      </w:pPr>
      <w:r>
        <w:rPr>
          <w:sz w:val="32"/>
          <w:szCs w:val="32"/>
        </w:rPr>
        <w:t>六、服务保障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20" w:firstLineChars="200"/>
        <w:jc w:val="left"/>
        <w:textAlignment w:val="auto"/>
      </w:pPr>
      <w:r>
        <w:rPr>
          <w:rFonts w:hint="eastAsia" w:ascii="宋体" w:hAnsi="宋体" w:eastAsia="宋体" w:cs="宋体"/>
          <w:color w:val="000000"/>
          <w:kern w:val="0"/>
          <w:sz w:val="21"/>
          <w:szCs w:val="21"/>
          <w:lang w:val="en-US" w:eastAsia="zh-CN" w:bidi="ar"/>
        </w:rPr>
        <w:t>供应商提供7×24小时技术支持与故障响应服务，一般故障4小时内到场修复，重大故障8小时内给出解决方案；定期开展线路及设备巡检，保障服务持续稳定运行。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8E697"/>
    <w:multiLevelType w:val="singleLevel"/>
    <w:tmpl w:val="02D8E69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6D0E07"/>
    <w:rsid w:val="10F51AB3"/>
    <w:rsid w:val="18E34921"/>
    <w:rsid w:val="1D6D0E07"/>
    <w:rsid w:val="1F485C2A"/>
    <w:rsid w:val="24705B20"/>
    <w:rsid w:val="2BAF6849"/>
    <w:rsid w:val="70634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安徽有限公司</Company>
  <Pages>1</Pages>
  <Words>518</Words>
  <Characters>527</Characters>
  <Lines>0</Lines>
  <Paragraphs>0</Paragraphs>
  <TotalTime>35</TotalTime>
  <ScaleCrop>false</ScaleCrop>
  <LinksUpToDate>false</LinksUpToDate>
  <CharactersWithSpaces>527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2026-08-03T02:19:00Z</dcterms:created>
  <dc:creator>Book思议</dc:creator>
  <cp:lastModifiedBy>Book思议</cp:lastModifiedBy>
  <dcterms:modified xsi:type="dcterms:W3CDTF">2026-09-18T03:04:38Z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F577D37443E940288D6E3BDB07AE0C90</vt:lpwstr>
  </property>
  <property fmtid="{D5CDD505-2E9C-101B-9397-08002B2CF9AE}" pid="4" name="KSOTemplateDocerSaveRecord">
    <vt:lpwstr>eyJoZGlkIjoiMGNlMzkxMjMwMzk2ZDAzZjg5NTcwYmJkNWJiZTE5YmEiLCJ1c2VySWQiOiIxNTgxMDYyNjcwIn0=</vt:lpwstr>
  </property>
</Properties>
</file>